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89B88" w14:textId="77777777" w:rsidR="000C465F" w:rsidRDefault="000C465F">
      <w:pPr>
        <w:widowControl/>
        <w:overflowPunct/>
        <w:autoSpaceDE/>
        <w:autoSpaceDN/>
        <w:adjustRightInd/>
        <w:spacing w:after="0"/>
        <w:jc w:val="left"/>
        <w:textAlignment w:val="auto"/>
      </w:pPr>
    </w:p>
    <w:p w14:paraId="26C36D1A" w14:textId="77777777" w:rsidR="000C465F" w:rsidRDefault="000C465F">
      <w:pPr>
        <w:widowControl/>
        <w:overflowPunct/>
        <w:autoSpaceDE/>
        <w:autoSpaceDN/>
        <w:adjustRightInd/>
        <w:spacing w:after="0"/>
        <w:jc w:val="left"/>
        <w:textAlignment w:val="auto"/>
      </w:pPr>
    </w:p>
    <w:p w14:paraId="323D36DE" w14:textId="77777777" w:rsidR="00504039" w:rsidRDefault="00504039" w:rsidP="00504039">
      <w:pPr>
        <w:jc w:val="center"/>
        <w:rPr>
          <w:rFonts w:cs="Arial"/>
          <w:b/>
          <w:sz w:val="24"/>
          <w:szCs w:val="24"/>
        </w:rPr>
      </w:pPr>
      <w:r w:rsidRPr="008B5B1F">
        <w:rPr>
          <w:rFonts w:cs="Arial"/>
          <w:b/>
          <w:sz w:val="24"/>
          <w:szCs w:val="24"/>
        </w:rPr>
        <w:t>ORDINE TSRM PSTRP di P</w:t>
      </w:r>
      <w:r w:rsidR="00311C88">
        <w:rPr>
          <w:rFonts w:cs="Arial"/>
          <w:b/>
          <w:sz w:val="24"/>
          <w:szCs w:val="24"/>
        </w:rPr>
        <w:t>iacenza</w:t>
      </w:r>
    </w:p>
    <w:p w14:paraId="716EB3DE" w14:textId="77777777" w:rsidR="00F14C34" w:rsidRDefault="00F14C34" w:rsidP="00504039">
      <w:pPr>
        <w:jc w:val="center"/>
        <w:rPr>
          <w:rFonts w:cs="Arial"/>
          <w:b/>
          <w:sz w:val="24"/>
          <w:szCs w:val="24"/>
        </w:rPr>
      </w:pPr>
    </w:p>
    <w:p w14:paraId="3EF747F4" w14:textId="03EAB778" w:rsidR="00F14C34" w:rsidRPr="00F14C34" w:rsidRDefault="00F14C34" w:rsidP="30868171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6E3BC" w:themeFill="accent3" w:themeFillTint="66"/>
        <w:tabs>
          <w:tab w:val="left" w:pos="1275"/>
          <w:tab w:val="left" w:pos="1560"/>
          <w:tab w:val="left" w:leader="dot" w:pos="8789"/>
          <w:tab w:val="right" w:pos="9639"/>
        </w:tabs>
        <w:jc w:val="center"/>
        <w:outlineLvl w:val="0"/>
        <w:rPr>
          <w:rFonts w:cs="Arial"/>
          <w:b/>
          <w:bCs/>
          <w:i/>
          <w:iCs/>
          <w:sz w:val="28"/>
          <w:szCs w:val="28"/>
        </w:rPr>
      </w:pPr>
      <w:r w:rsidRPr="30868171">
        <w:rPr>
          <w:rFonts w:cs="Arial"/>
          <w:b/>
          <w:bCs/>
          <w:i/>
          <w:iCs/>
          <w:sz w:val="28"/>
          <w:szCs w:val="28"/>
        </w:rPr>
        <w:t>RELAZIONE DEL COLLEGIO DEI REVISORI AL RENDICONTO ANNO 20</w:t>
      </w:r>
      <w:r w:rsidR="00584367">
        <w:rPr>
          <w:rFonts w:cs="Arial"/>
          <w:b/>
          <w:bCs/>
          <w:i/>
          <w:iCs/>
          <w:sz w:val="28"/>
          <w:szCs w:val="28"/>
        </w:rPr>
        <w:t>25</w:t>
      </w:r>
    </w:p>
    <w:p w14:paraId="2F9042AB" w14:textId="77777777" w:rsidR="00504039" w:rsidRPr="008B5B1F" w:rsidRDefault="00504039" w:rsidP="00504039">
      <w:pPr>
        <w:pStyle w:val="Corpotesto"/>
        <w:ind w:left="175"/>
        <w:jc w:val="both"/>
        <w:rPr>
          <w:sz w:val="24"/>
          <w:szCs w:val="24"/>
        </w:rPr>
      </w:pPr>
    </w:p>
    <w:p w14:paraId="4C5A6A98" w14:textId="02096124" w:rsidR="00504039" w:rsidRDefault="00504039" w:rsidP="00504039">
      <w:pPr>
        <w:pStyle w:val="Corpotesto"/>
        <w:ind w:left="175"/>
        <w:jc w:val="both"/>
        <w:rPr>
          <w:sz w:val="24"/>
          <w:szCs w:val="24"/>
        </w:rPr>
      </w:pPr>
      <w:r w:rsidRPr="008B5B1F">
        <w:rPr>
          <w:sz w:val="24"/>
          <w:szCs w:val="24"/>
        </w:rPr>
        <w:t>Agli iscritti dell’Ordine TSRM PSTRP della provincia di P</w:t>
      </w:r>
      <w:r w:rsidR="005B62D3">
        <w:rPr>
          <w:sz w:val="24"/>
          <w:szCs w:val="24"/>
        </w:rPr>
        <w:t xml:space="preserve">iacenza </w:t>
      </w:r>
    </w:p>
    <w:p w14:paraId="3CE06584" w14:textId="77777777" w:rsidR="005B62D3" w:rsidRPr="008B5B1F" w:rsidRDefault="005B62D3" w:rsidP="00504039">
      <w:pPr>
        <w:pStyle w:val="Corpotesto"/>
        <w:ind w:left="175"/>
        <w:jc w:val="both"/>
        <w:rPr>
          <w:sz w:val="24"/>
          <w:szCs w:val="24"/>
        </w:rPr>
      </w:pPr>
    </w:p>
    <w:p w14:paraId="43B82634" w14:textId="77777777" w:rsidR="00504039" w:rsidRPr="00504039" w:rsidRDefault="00504039" w:rsidP="0075088D">
      <w:pPr>
        <w:pStyle w:val="Corpotesto"/>
        <w:spacing w:before="8"/>
        <w:rPr>
          <w:rFonts w:cs="Arial"/>
          <w:b w:val="0"/>
          <w:sz w:val="20"/>
        </w:rPr>
      </w:pPr>
    </w:p>
    <w:p w14:paraId="0A9E82B1" w14:textId="5377911B" w:rsidR="00504039" w:rsidRPr="00504039" w:rsidRDefault="00504039" w:rsidP="0075088D">
      <w:pPr>
        <w:pStyle w:val="Paragrafoelenco"/>
        <w:numPr>
          <w:ilvl w:val="0"/>
          <w:numId w:val="43"/>
        </w:numPr>
        <w:tabs>
          <w:tab w:val="left" w:pos="742"/>
        </w:tabs>
        <w:ind w:left="0" w:firstLine="0"/>
        <w:rPr>
          <w:rFonts w:eastAsia="Times New Roman"/>
          <w:sz w:val="20"/>
          <w:szCs w:val="20"/>
          <w:lang w:bidi="ar-SA"/>
        </w:rPr>
      </w:pPr>
      <w:proofErr w:type="gramStart"/>
      <w:r w:rsidRPr="30868171">
        <w:rPr>
          <w:rFonts w:eastAsia="Times New Roman"/>
          <w:sz w:val="20"/>
          <w:szCs w:val="20"/>
          <w:lang w:bidi="ar-SA"/>
        </w:rPr>
        <w:t>Abbiamo  esaminato</w:t>
      </w:r>
      <w:proofErr w:type="gramEnd"/>
      <w:r w:rsidRPr="30868171">
        <w:rPr>
          <w:rFonts w:eastAsia="Times New Roman"/>
          <w:sz w:val="20"/>
          <w:szCs w:val="20"/>
          <w:lang w:bidi="ar-SA"/>
        </w:rPr>
        <w:t xml:space="preserve"> il Rendiconto dell’esercizio 20</w:t>
      </w:r>
      <w:r w:rsidR="00584367">
        <w:rPr>
          <w:rFonts w:eastAsia="Times New Roman"/>
          <w:sz w:val="20"/>
          <w:szCs w:val="20"/>
          <w:lang w:bidi="ar-SA"/>
        </w:rPr>
        <w:t>25</w:t>
      </w:r>
      <w:r w:rsidRPr="30868171">
        <w:rPr>
          <w:rFonts w:eastAsia="Times New Roman"/>
          <w:sz w:val="20"/>
          <w:szCs w:val="20"/>
          <w:lang w:bidi="ar-SA"/>
        </w:rPr>
        <w:t xml:space="preserve"> dell’Ordine TSRM PSTRP della provincia di </w:t>
      </w:r>
      <w:proofErr w:type="gramStart"/>
      <w:r w:rsidRPr="30868171">
        <w:rPr>
          <w:rFonts w:eastAsia="Times New Roman"/>
          <w:sz w:val="20"/>
          <w:szCs w:val="20"/>
          <w:lang w:bidi="ar-SA"/>
        </w:rPr>
        <w:t>P</w:t>
      </w:r>
      <w:r w:rsidR="005B62D3" w:rsidRPr="30868171">
        <w:rPr>
          <w:rFonts w:eastAsia="Times New Roman"/>
          <w:sz w:val="20"/>
          <w:szCs w:val="20"/>
          <w:lang w:bidi="ar-SA"/>
        </w:rPr>
        <w:t xml:space="preserve">iacenza </w:t>
      </w:r>
      <w:r w:rsidRPr="30868171">
        <w:rPr>
          <w:rFonts w:eastAsia="Times New Roman"/>
          <w:sz w:val="20"/>
          <w:szCs w:val="20"/>
          <w:lang w:bidi="ar-SA"/>
        </w:rPr>
        <w:t xml:space="preserve"> approvato</w:t>
      </w:r>
      <w:proofErr w:type="gramEnd"/>
      <w:r w:rsidRPr="30868171">
        <w:rPr>
          <w:rFonts w:eastAsia="Times New Roman"/>
          <w:sz w:val="20"/>
          <w:szCs w:val="20"/>
          <w:lang w:bidi="ar-SA"/>
        </w:rPr>
        <w:t xml:space="preserve"> dal Consiglio </w:t>
      </w:r>
      <w:proofErr w:type="gramStart"/>
      <w:r w:rsidRPr="30868171">
        <w:rPr>
          <w:rFonts w:eastAsia="Times New Roman"/>
          <w:sz w:val="20"/>
          <w:szCs w:val="20"/>
          <w:lang w:bidi="ar-SA"/>
        </w:rPr>
        <w:t>dell’Ordine  e</w:t>
      </w:r>
      <w:proofErr w:type="gramEnd"/>
      <w:r w:rsidRPr="30868171">
        <w:rPr>
          <w:rFonts w:eastAsia="Times New Roman"/>
          <w:sz w:val="20"/>
          <w:szCs w:val="20"/>
          <w:lang w:bidi="ar-SA"/>
        </w:rPr>
        <w:t xml:space="preserve"> i relativi documenti analitici. In sede di verifica del Rendiconto sono stati acquisiti i documenti ed i prospetti ritenuti necessari e sufficienti a comporre il nostro giudizio, volto a stabilirne la coerenza, l’attendibilità e la congruità delle stime in relazione agli scopi istituzionali dell’Ordine ed alla conseguente salvaguardia degli equilibri.</w:t>
      </w:r>
    </w:p>
    <w:p w14:paraId="7E08860E" w14:textId="77777777" w:rsidR="00504039" w:rsidRPr="00504039" w:rsidRDefault="00504039" w:rsidP="0075088D">
      <w:pPr>
        <w:pStyle w:val="Paragrafoelenco"/>
        <w:numPr>
          <w:ilvl w:val="0"/>
          <w:numId w:val="43"/>
        </w:numPr>
        <w:tabs>
          <w:tab w:val="left" w:pos="742"/>
        </w:tabs>
        <w:ind w:left="0" w:firstLine="0"/>
        <w:rPr>
          <w:rFonts w:eastAsia="Times New Roman"/>
          <w:sz w:val="20"/>
          <w:szCs w:val="20"/>
          <w:lang w:bidi="ar-SA"/>
        </w:rPr>
      </w:pPr>
      <w:r w:rsidRPr="00504039">
        <w:rPr>
          <w:rFonts w:eastAsia="Times New Roman"/>
          <w:sz w:val="20"/>
          <w:szCs w:val="20"/>
          <w:lang w:bidi="ar-SA"/>
        </w:rPr>
        <w:t>Nella redazione del Rendiconto non si è derogato alle norme di legge;</w:t>
      </w:r>
    </w:p>
    <w:p w14:paraId="280BCB69" w14:textId="77777777" w:rsidR="00504039" w:rsidRPr="00504039" w:rsidRDefault="00504039" w:rsidP="0075088D">
      <w:pPr>
        <w:pStyle w:val="Paragrafoelenco"/>
        <w:numPr>
          <w:ilvl w:val="0"/>
          <w:numId w:val="43"/>
        </w:numPr>
        <w:tabs>
          <w:tab w:val="left" w:pos="742"/>
        </w:tabs>
        <w:ind w:left="0" w:firstLine="0"/>
        <w:rPr>
          <w:rFonts w:eastAsia="Times New Roman"/>
          <w:sz w:val="20"/>
          <w:szCs w:val="20"/>
          <w:lang w:bidi="ar-SA"/>
        </w:rPr>
      </w:pPr>
      <w:r w:rsidRPr="00504039">
        <w:rPr>
          <w:rFonts w:eastAsia="Times New Roman"/>
          <w:sz w:val="20"/>
          <w:szCs w:val="20"/>
          <w:lang w:bidi="ar-SA"/>
        </w:rPr>
        <w:t>Lo schema di Rendiconto, articolato in voci di entrata e voci di spesa, è redatto sia per competenza che per cassa;</w:t>
      </w:r>
    </w:p>
    <w:p w14:paraId="67874C97" w14:textId="77777777" w:rsidR="00504039" w:rsidRPr="00504039" w:rsidRDefault="00504039" w:rsidP="0075088D">
      <w:pPr>
        <w:pStyle w:val="Paragrafoelenco"/>
        <w:numPr>
          <w:ilvl w:val="0"/>
          <w:numId w:val="43"/>
        </w:numPr>
        <w:tabs>
          <w:tab w:val="left" w:pos="742"/>
        </w:tabs>
        <w:ind w:left="0" w:firstLine="0"/>
        <w:rPr>
          <w:rFonts w:eastAsia="Times New Roman"/>
          <w:sz w:val="20"/>
          <w:szCs w:val="20"/>
          <w:lang w:bidi="ar-SA"/>
        </w:rPr>
      </w:pPr>
      <w:r w:rsidRPr="00504039">
        <w:rPr>
          <w:rFonts w:eastAsia="Times New Roman"/>
          <w:sz w:val="20"/>
          <w:szCs w:val="20"/>
          <w:lang w:bidi="ar-SA"/>
        </w:rPr>
        <w:t>Le risorse e gli impegni di spesa sono unicamente riferibili al periodo in esame.</w:t>
      </w:r>
    </w:p>
    <w:p w14:paraId="4C9227B4" w14:textId="77777777" w:rsidR="000C465F" w:rsidRPr="00F26D9F" w:rsidRDefault="000C465F" w:rsidP="00F26D9F">
      <w:pPr>
        <w:pStyle w:val="Titolo"/>
        <w:ind w:left="4536"/>
        <w:jc w:val="both"/>
        <w:rPr>
          <w:rFonts w:cs="Arial"/>
          <w:b w:val="0"/>
          <w:sz w:val="20"/>
        </w:rPr>
      </w:pPr>
    </w:p>
    <w:p w14:paraId="1E09FEFB" w14:textId="77777777" w:rsidR="000C465F" w:rsidRDefault="000C465F" w:rsidP="004801C0">
      <w:pPr>
        <w:pStyle w:val="Titolo1"/>
        <w:shd w:val="clear" w:color="auto" w:fill="D6E3BC"/>
      </w:pPr>
      <w:bookmarkStart w:id="0" w:name="_Toc379377452"/>
      <w:bookmarkStart w:id="1" w:name="_Toc2781638"/>
      <w:r>
        <w:t>INTRODUZIONE</w:t>
      </w:r>
      <w:bookmarkEnd w:id="0"/>
      <w:bookmarkEnd w:id="1"/>
    </w:p>
    <w:p w14:paraId="0087ADD1" w14:textId="77777777" w:rsidR="000C465F" w:rsidRDefault="000C465F">
      <w:pPr>
        <w:tabs>
          <w:tab w:val="left" w:pos="1275"/>
          <w:tab w:val="left" w:pos="1560"/>
          <w:tab w:val="left" w:leader="dot" w:pos="8789"/>
          <w:tab w:val="right" w:pos="9639"/>
        </w:tabs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 xml:space="preserve"> </w:t>
      </w:r>
    </w:p>
    <w:p w14:paraId="7023DB1A" w14:textId="77777777" w:rsidR="000C465F" w:rsidRPr="0075088D" w:rsidRDefault="000C465F">
      <w:pPr>
        <w:numPr>
          <w:ilvl w:val="12"/>
          <w:numId w:val="0"/>
        </w:numPr>
        <w:rPr>
          <w:rFonts w:cs="Arial"/>
          <w:sz w:val="20"/>
        </w:rPr>
      </w:pPr>
      <w:r w:rsidRPr="0075088D">
        <w:rPr>
          <w:rFonts w:cs="Arial"/>
          <w:b/>
          <w:sz w:val="20"/>
        </w:rPr>
        <w:t xml:space="preserve">I sottoscritti </w:t>
      </w:r>
      <w:r w:rsidR="00504039" w:rsidRPr="0075088D">
        <w:rPr>
          <w:rFonts w:cs="Arial"/>
          <w:b/>
          <w:sz w:val="20"/>
        </w:rPr>
        <w:t>Revisori</w:t>
      </w:r>
    </w:p>
    <w:p w14:paraId="2A996CC8" w14:textId="0C83F4B8" w:rsidR="00504039" w:rsidRPr="0075088D" w:rsidRDefault="000C465F" w:rsidP="30868171">
      <w:pPr>
        <w:numPr>
          <w:ilvl w:val="0"/>
          <w:numId w:val="2"/>
        </w:numPr>
        <w:ind w:left="284" w:hanging="284"/>
        <w:rPr>
          <w:rFonts w:cs="Arial"/>
          <w:sz w:val="20"/>
        </w:rPr>
      </w:pPr>
      <w:r w:rsidRPr="30868171">
        <w:rPr>
          <w:rFonts w:cs="Arial"/>
          <w:sz w:val="20"/>
        </w:rPr>
        <w:t>ricevuta lo schema del rendiconto per l’esercizio 20</w:t>
      </w:r>
      <w:r w:rsidR="00584367">
        <w:rPr>
          <w:rFonts w:cs="Arial"/>
          <w:sz w:val="20"/>
        </w:rPr>
        <w:t>25</w:t>
      </w:r>
      <w:r w:rsidRPr="30868171">
        <w:rPr>
          <w:rFonts w:cs="Arial"/>
          <w:sz w:val="20"/>
        </w:rPr>
        <w:t xml:space="preserve">, </w:t>
      </w:r>
      <w:r w:rsidR="00504039" w:rsidRPr="30868171">
        <w:rPr>
          <w:rFonts w:cs="Arial"/>
          <w:sz w:val="20"/>
        </w:rPr>
        <w:t xml:space="preserve">approvato dal Consiglio Direttivo </w:t>
      </w:r>
      <w:r w:rsidR="00C836D4" w:rsidRPr="30868171">
        <w:rPr>
          <w:rFonts w:cs="Arial"/>
          <w:sz w:val="20"/>
        </w:rPr>
        <w:t xml:space="preserve">ed </w:t>
      </w:r>
      <w:proofErr w:type="gramStart"/>
      <w:r w:rsidR="00C836D4" w:rsidRPr="30868171">
        <w:rPr>
          <w:rFonts w:cs="Arial"/>
          <w:sz w:val="20"/>
        </w:rPr>
        <w:t xml:space="preserve">i </w:t>
      </w:r>
      <w:r w:rsidR="00504039" w:rsidRPr="30868171">
        <w:rPr>
          <w:rFonts w:cs="Arial"/>
          <w:sz w:val="20"/>
        </w:rPr>
        <w:t xml:space="preserve"> seguenti</w:t>
      </w:r>
      <w:proofErr w:type="gramEnd"/>
      <w:r w:rsidR="00504039" w:rsidRPr="30868171">
        <w:rPr>
          <w:rFonts w:cs="Arial"/>
          <w:sz w:val="20"/>
        </w:rPr>
        <w:t xml:space="preserve"> allegati:</w:t>
      </w:r>
    </w:p>
    <w:p w14:paraId="5AEF0F18" w14:textId="77777777" w:rsidR="0075088D" w:rsidRPr="0075088D" w:rsidRDefault="00504039">
      <w:pPr>
        <w:numPr>
          <w:ilvl w:val="0"/>
          <w:numId w:val="2"/>
        </w:numPr>
        <w:ind w:left="284" w:hanging="284"/>
        <w:rPr>
          <w:rFonts w:cs="Arial"/>
          <w:sz w:val="20"/>
        </w:rPr>
      </w:pPr>
      <w:r w:rsidRPr="0075088D">
        <w:rPr>
          <w:rFonts w:cs="Arial"/>
          <w:sz w:val="20"/>
        </w:rPr>
        <w:t xml:space="preserve">a) quadro generale riassuntivo </w:t>
      </w:r>
      <w:r w:rsidR="0075088D" w:rsidRPr="0075088D">
        <w:rPr>
          <w:rFonts w:cs="Arial"/>
          <w:sz w:val="20"/>
        </w:rPr>
        <w:t>redatto per competenza e per cassa;</w:t>
      </w:r>
    </w:p>
    <w:p w14:paraId="2022EEC7" w14:textId="77777777" w:rsidR="0075088D" w:rsidRPr="0075088D" w:rsidRDefault="0075088D">
      <w:pPr>
        <w:numPr>
          <w:ilvl w:val="0"/>
          <w:numId w:val="2"/>
        </w:numPr>
        <w:ind w:left="284" w:hanging="284"/>
        <w:rPr>
          <w:rFonts w:cs="Arial"/>
          <w:sz w:val="20"/>
        </w:rPr>
      </w:pPr>
      <w:r w:rsidRPr="0075088D">
        <w:rPr>
          <w:rFonts w:cs="Arial"/>
          <w:sz w:val="20"/>
        </w:rPr>
        <w:t>b) prospetto esplicativo del risultato di amministrazione;</w:t>
      </w:r>
    </w:p>
    <w:p w14:paraId="772F00B6" w14:textId="77777777" w:rsidR="0075088D" w:rsidRPr="0075088D" w:rsidRDefault="0075088D">
      <w:pPr>
        <w:numPr>
          <w:ilvl w:val="0"/>
          <w:numId w:val="2"/>
        </w:numPr>
        <w:ind w:left="284" w:hanging="284"/>
        <w:rPr>
          <w:rFonts w:cs="Arial"/>
          <w:sz w:val="20"/>
        </w:rPr>
      </w:pPr>
      <w:r w:rsidRPr="0075088D">
        <w:rPr>
          <w:rFonts w:cs="Arial"/>
          <w:sz w:val="20"/>
        </w:rPr>
        <w:t>c) prospetto dimostrativo del risultato finanziario;</w:t>
      </w:r>
    </w:p>
    <w:p w14:paraId="613B3DB3" w14:textId="77777777" w:rsidR="0075088D" w:rsidRPr="0075088D" w:rsidRDefault="0075088D">
      <w:pPr>
        <w:numPr>
          <w:ilvl w:val="0"/>
          <w:numId w:val="2"/>
        </w:numPr>
        <w:ind w:left="284" w:hanging="284"/>
        <w:rPr>
          <w:rFonts w:cs="Arial"/>
          <w:sz w:val="20"/>
        </w:rPr>
      </w:pPr>
      <w:r w:rsidRPr="0075088D">
        <w:rPr>
          <w:rFonts w:cs="Arial"/>
          <w:sz w:val="20"/>
        </w:rPr>
        <w:t>d) prospetto di riconciliazione tra risultato finanziario e avanzo di amministrazione.</w:t>
      </w:r>
    </w:p>
    <w:p w14:paraId="38BAF856" w14:textId="47972198" w:rsidR="000C465F" w:rsidRDefault="000C465F" w:rsidP="30868171">
      <w:pPr>
        <w:numPr>
          <w:ilvl w:val="0"/>
          <w:numId w:val="44"/>
        </w:numPr>
        <w:rPr>
          <w:rFonts w:cs="Arial"/>
          <w:sz w:val="20"/>
        </w:rPr>
      </w:pPr>
      <w:r w:rsidRPr="30868171">
        <w:rPr>
          <w:rFonts w:cs="Arial"/>
          <w:sz w:val="20"/>
        </w:rPr>
        <w:t>visto il bilancio di previsione dell’esercizio 20</w:t>
      </w:r>
      <w:r w:rsidR="00584367">
        <w:rPr>
          <w:rFonts w:cs="Arial"/>
          <w:sz w:val="20"/>
        </w:rPr>
        <w:t>25</w:t>
      </w:r>
      <w:r w:rsidR="005B62D3" w:rsidRPr="30868171">
        <w:rPr>
          <w:rFonts w:cs="Arial"/>
          <w:sz w:val="20"/>
        </w:rPr>
        <w:t xml:space="preserve"> e le variazioni apportate</w:t>
      </w:r>
      <w:r w:rsidRPr="30868171">
        <w:rPr>
          <w:rFonts w:cs="Arial"/>
          <w:sz w:val="20"/>
        </w:rPr>
        <w:t xml:space="preserve"> </w:t>
      </w:r>
    </w:p>
    <w:p w14:paraId="77D5BBD4" w14:textId="77777777" w:rsidR="000C465F" w:rsidRPr="0075088D" w:rsidRDefault="000C465F" w:rsidP="0075088D">
      <w:pPr>
        <w:pStyle w:val="Paragrafoelenco"/>
        <w:numPr>
          <w:ilvl w:val="0"/>
          <w:numId w:val="44"/>
        </w:numPr>
        <w:spacing w:before="120" w:after="240"/>
        <w:jc w:val="center"/>
        <w:rPr>
          <w:b/>
          <w:caps/>
          <w:sz w:val="20"/>
        </w:rPr>
      </w:pPr>
      <w:r w:rsidRPr="0075088D">
        <w:rPr>
          <w:b/>
          <w:caps/>
          <w:sz w:val="20"/>
        </w:rPr>
        <w:t xml:space="preserve">rilevato </w:t>
      </w:r>
    </w:p>
    <w:p w14:paraId="5D93A3E2" w14:textId="77777777" w:rsidR="000C465F" w:rsidRDefault="000C465F">
      <w:pPr>
        <w:pStyle w:val="Paragrafoelenco2"/>
        <w:numPr>
          <w:ilvl w:val="0"/>
          <w:numId w:val="25"/>
        </w:numPr>
        <w:rPr>
          <w:sz w:val="20"/>
        </w:rPr>
      </w:pPr>
      <w:r>
        <w:rPr>
          <w:rFonts w:cs="Arial"/>
          <w:sz w:val="20"/>
        </w:rPr>
        <w:t>che l’</w:t>
      </w:r>
      <w:r w:rsidR="0075088D">
        <w:rPr>
          <w:rFonts w:cs="Arial"/>
          <w:sz w:val="20"/>
        </w:rPr>
        <w:t>Ordine</w:t>
      </w:r>
      <w:r>
        <w:rPr>
          <w:rFonts w:cs="Arial"/>
          <w:sz w:val="20"/>
        </w:rPr>
        <w:t xml:space="preserve"> non è in dissesto;</w:t>
      </w:r>
    </w:p>
    <w:p w14:paraId="0402F64A" w14:textId="77777777" w:rsidR="000C465F" w:rsidRDefault="000C465F">
      <w:pPr>
        <w:pStyle w:val="Paragrafoelenco2"/>
        <w:numPr>
          <w:ilvl w:val="0"/>
          <w:numId w:val="25"/>
        </w:numPr>
        <w:rPr>
          <w:sz w:val="20"/>
        </w:rPr>
      </w:pPr>
      <w:r>
        <w:rPr>
          <w:rFonts w:cs="Arial"/>
          <w:sz w:val="20"/>
        </w:rPr>
        <w:t>che l’</w:t>
      </w:r>
      <w:r w:rsidR="0075088D">
        <w:rPr>
          <w:rFonts w:cs="Arial"/>
          <w:sz w:val="20"/>
        </w:rPr>
        <w:t>Ordine</w:t>
      </w:r>
      <w:r>
        <w:rPr>
          <w:rFonts w:cs="Arial"/>
          <w:sz w:val="20"/>
        </w:rPr>
        <w:t xml:space="preserve"> non sta attuando un piano di riequilibrio finanziario pluriennale;</w:t>
      </w:r>
    </w:p>
    <w:p w14:paraId="00AF188E" w14:textId="77777777" w:rsidR="000C465F" w:rsidRDefault="000C465F"/>
    <w:p w14:paraId="584D9E61" w14:textId="77777777" w:rsidR="000C465F" w:rsidRDefault="000C465F">
      <w:pPr>
        <w:numPr>
          <w:ilvl w:val="12"/>
          <w:numId w:val="0"/>
        </w:numPr>
        <w:spacing w:before="120" w:after="240"/>
        <w:jc w:val="center"/>
        <w:rPr>
          <w:rFonts w:cs="Arial"/>
          <w:caps/>
          <w:sz w:val="20"/>
        </w:rPr>
      </w:pPr>
      <w:r>
        <w:rPr>
          <w:rFonts w:cs="Arial"/>
          <w:b/>
          <w:caps/>
          <w:sz w:val="20"/>
        </w:rPr>
        <w:t>Tenuto conto che</w:t>
      </w:r>
    </w:p>
    <w:p w14:paraId="34C1E22E" w14:textId="77777777" w:rsidR="000C465F" w:rsidRDefault="000C465F" w:rsidP="0075088D">
      <w:pPr>
        <w:numPr>
          <w:ilvl w:val="0"/>
          <w:numId w:val="2"/>
        </w:numPr>
        <w:rPr>
          <w:rFonts w:cs="Arial"/>
          <w:sz w:val="20"/>
        </w:rPr>
      </w:pPr>
      <w:r>
        <w:rPr>
          <w:rFonts w:cs="Arial"/>
          <w:sz w:val="20"/>
        </w:rPr>
        <w:t xml:space="preserve">il controllo contabile è stato svolto in assoluta indipendenza soggettiva ed oggettiva nei confronti </w:t>
      </w:r>
    </w:p>
    <w:p w14:paraId="0D0ED615" w14:textId="77777777" w:rsidR="000C465F" w:rsidRDefault="0075088D">
      <w:pPr>
        <w:numPr>
          <w:ilvl w:val="0"/>
          <w:numId w:val="2"/>
        </w:numPr>
        <w:rPr>
          <w:rFonts w:cs="Arial"/>
          <w:sz w:val="20"/>
        </w:rPr>
      </w:pPr>
      <w:r>
        <w:rPr>
          <w:rFonts w:cs="Arial"/>
          <w:sz w:val="20"/>
        </w:rPr>
        <w:t>I</w:t>
      </w:r>
      <w:r w:rsidR="000C465F">
        <w:rPr>
          <w:rFonts w:cs="Arial"/>
          <w:sz w:val="20"/>
        </w:rPr>
        <w:t xml:space="preserve"> pareri espressi dall’organo di revisione risultano dettagliatamente riportati nei verbali redatti dal Collegio attualmente in carica e nelle carte di lavoro;</w:t>
      </w:r>
    </w:p>
    <w:p w14:paraId="0D378F2A" w14:textId="77777777" w:rsidR="000C465F" w:rsidRDefault="000C465F">
      <w:pPr>
        <w:jc w:val="center"/>
        <w:rPr>
          <w:rFonts w:cs="Arial"/>
          <w:b/>
          <w:iCs/>
          <w:caps/>
          <w:sz w:val="20"/>
        </w:rPr>
      </w:pPr>
      <w:r>
        <w:rPr>
          <w:rFonts w:cs="Arial"/>
          <w:b/>
          <w:iCs/>
          <w:caps/>
          <w:sz w:val="20"/>
        </w:rPr>
        <w:t>Riportano</w:t>
      </w:r>
    </w:p>
    <w:p w14:paraId="277C0631" w14:textId="4BDB7E52" w:rsidR="000C465F" w:rsidRDefault="000C465F" w:rsidP="30868171">
      <w:pPr>
        <w:rPr>
          <w:rFonts w:cs="Arial"/>
          <w:sz w:val="20"/>
        </w:rPr>
      </w:pPr>
      <w:r w:rsidRPr="30868171">
        <w:rPr>
          <w:rFonts w:cs="Arial"/>
          <w:sz w:val="20"/>
        </w:rPr>
        <w:t>i risultati dell’analisi e le attestazioni sul rendiconto per l’esercizio 20</w:t>
      </w:r>
      <w:r w:rsidR="00584367">
        <w:rPr>
          <w:rFonts w:cs="Arial"/>
          <w:sz w:val="20"/>
        </w:rPr>
        <w:t>25</w:t>
      </w:r>
      <w:r w:rsidRPr="30868171">
        <w:rPr>
          <w:rFonts w:cs="Arial"/>
          <w:sz w:val="20"/>
        </w:rPr>
        <w:t>.</w:t>
      </w:r>
    </w:p>
    <w:p w14:paraId="5C0647A9" w14:textId="3E89ED86" w:rsidR="000C465F" w:rsidRDefault="000C465F">
      <w:pPr>
        <w:pStyle w:val="Intestazione"/>
        <w:tabs>
          <w:tab w:val="clear" w:pos="4819"/>
          <w:tab w:val="clear" w:pos="9638"/>
        </w:tabs>
        <w:rPr>
          <w:rFonts w:cs="Arial"/>
          <w:sz w:val="20"/>
        </w:rPr>
      </w:pPr>
    </w:p>
    <w:p w14:paraId="4C6A106F" w14:textId="1C055B9A" w:rsidR="00584367" w:rsidRDefault="00584367">
      <w:pPr>
        <w:pStyle w:val="Intestazione"/>
        <w:tabs>
          <w:tab w:val="clear" w:pos="4819"/>
          <w:tab w:val="clear" w:pos="9638"/>
        </w:tabs>
        <w:rPr>
          <w:rFonts w:cs="Arial"/>
          <w:sz w:val="20"/>
        </w:rPr>
      </w:pPr>
    </w:p>
    <w:p w14:paraId="1497DE4B" w14:textId="77777777" w:rsidR="00584367" w:rsidRDefault="00584367">
      <w:pPr>
        <w:pStyle w:val="Intestazione"/>
        <w:tabs>
          <w:tab w:val="clear" w:pos="4819"/>
          <w:tab w:val="clear" w:pos="9638"/>
        </w:tabs>
        <w:rPr>
          <w:rFonts w:cs="Arial"/>
          <w:sz w:val="20"/>
        </w:rPr>
      </w:pPr>
    </w:p>
    <w:p w14:paraId="77F811A2" w14:textId="77777777" w:rsidR="000C465F" w:rsidRDefault="000C465F" w:rsidP="004801C0">
      <w:pPr>
        <w:pStyle w:val="Titolo1"/>
        <w:shd w:val="clear" w:color="auto" w:fill="D6E3BC"/>
      </w:pPr>
      <w:bookmarkStart w:id="2" w:name="_Toc379377453"/>
      <w:bookmarkStart w:id="3" w:name="_Toc2781639"/>
      <w:r>
        <w:lastRenderedPageBreak/>
        <w:t>CONTO DEL BILANCIO</w:t>
      </w:r>
      <w:bookmarkEnd w:id="2"/>
      <w:bookmarkEnd w:id="3"/>
    </w:p>
    <w:p w14:paraId="02C95BA2" w14:textId="77777777" w:rsidR="000C465F" w:rsidRDefault="000C465F">
      <w:pPr>
        <w:pStyle w:val="Titolo2"/>
        <w:rPr>
          <w:szCs w:val="28"/>
        </w:rPr>
      </w:pPr>
      <w:bookmarkStart w:id="4" w:name="_Toc379377454"/>
      <w:bookmarkStart w:id="5" w:name="_Toc2781640"/>
      <w:r>
        <w:t>Verifiche preliminari</w:t>
      </w:r>
      <w:bookmarkEnd w:id="4"/>
      <w:bookmarkEnd w:id="5"/>
    </w:p>
    <w:p w14:paraId="01CCF8FF" w14:textId="77777777" w:rsidR="000C465F" w:rsidRDefault="000C465F">
      <w:pPr>
        <w:rPr>
          <w:rFonts w:cs="Arial"/>
          <w:sz w:val="20"/>
        </w:rPr>
      </w:pPr>
      <w:r>
        <w:rPr>
          <w:rFonts w:cs="Arial"/>
          <w:sz w:val="20"/>
        </w:rPr>
        <w:t>L’organo di revisione ha verificato utilizzando, ove consentito, motivate tecniche di campionamento:</w:t>
      </w:r>
    </w:p>
    <w:p w14:paraId="2F790962" w14:textId="77777777" w:rsidR="000C465F" w:rsidRDefault="000C465F">
      <w:pPr>
        <w:numPr>
          <w:ilvl w:val="0"/>
          <w:numId w:val="8"/>
        </w:numPr>
        <w:tabs>
          <w:tab w:val="left" w:pos="709"/>
        </w:tabs>
        <w:ind w:hanging="357"/>
        <w:rPr>
          <w:rFonts w:cs="Arial"/>
          <w:sz w:val="20"/>
        </w:rPr>
      </w:pPr>
      <w:r>
        <w:rPr>
          <w:rFonts w:cs="Arial"/>
          <w:sz w:val="20"/>
        </w:rPr>
        <w:t>la regolarità delle procedure per la contabilizzazione delle entrate e delle spese in conformità alle disposizioni di legge e regolamentari;</w:t>
      </w:r>
    </w:p>
    <w:p w14:paraId="5169CEA9" w14:textId="77777777" w:rsidR="000C465F" w:rsidRDefault="000C465F">
      <w:pPr>
        <w:numPr>
          <w:ilvl w:val="0"/>
          <w:numId w:val="8"/>
        </w:numPr>
        <w:tabs>
          <w:tab w:val="left" w:pos="709"/>
        </w:tabs>
        <w:ind w:hanging="357"/>
        <w:rPr>
          <w:rFonts w:cs="Arial"/>
          <w:sz w:val="20"/>
        </w:rPr>
      </w:pPr>
      <w:r>
        <w:rPr>
          <w:rFonts w:cs="Arial"/>
          <w:sz w:val="20"/>
        </w:rPr>
        <w:t xml:space="preserve">la corrispondenza tra i dati riportati nel conto del bilancio con quelli risultanti dalle scritture contabili; </w:t>
      </w:r>
    </w:p>
    <w:p w14:paraId="632A0854" w14:textId="77777777" w:rsidR="000C465F" w:rsidRDefault="000C465F">
      <w:pPr>
        <w:numPr>
          <w:ilvl w:val="0"/>
          <w:numId w:val="8"/>
        </w:numPr>
        <w:tabs>
          <w:tab w:val="left" w:pos="709"/>
        </w:tabs>
        <w:ind w:hanging="357"/>
        <w:rPr>
          <w:rFonts w:cs="Arial"/>
          <w:color w:val="000000"/>
          <w:sz w:val="20"/>
        </w:rPr>
      </w:pPr>
      <w:r>
        <w:rPr>
          <w:rFonts w:cs="Arial"/>
          <w:sz w:val="20"/>
        </w:rPr>
        <w:t xml:space="preserve">il rispetto del principio della </w:t>
      </w:r>
      <w:r>
        <w:rPr>
          <w:rFonts w:cs="Arial"/>
          <w:color w:val="000000"/>
          <w:sz w:val="20"/>
        </w:rPr>
        <w:t>competenza finanziaria nella rilevazione degli accertamenti e degli impegni;</w:t>
      </w:r>
    </w:p>
    <w:p w14:paraId="5E8E5DAC" w14:textId="77777777" w:rsidR="000C465F" w:rsidRDefault="000C465F">
      <w:pPr>
        <w:numPr>
          <w:ilvl w:val="0"/>
          <w:numId w:val="8"/>
        </w:numPr>
        <w:tabs>
          <w:tab w:val="left" w:pos="709"/>
        </w:tabs>
        <w:ind w:hanging="357"/>
        <w:rPr>
          <w:rFonts w:cs="Arial"/>
          <w:sz w:val="20"/>
        </w:rPr>
      </w:pPr>
      <w:r>
        <w:rPr>
          <w:rFonts w:cs="Arial"/>
          <w:color w:val="000000"/>
          <w:sz w:val="20"/>
        </w:rPr>
        <w:t>la corretta rappresentazione del conto del bilancio nei riepiloghi e nei risultati di cassa e di competenza finanziaria;</w:t>
      </w:r>
    </w:p>
    <w:p w14:paraId="16AC838D" w14:textId="77777777" w:rsidR="000C465F" w:rsidRDefault="000C465F">
      <w:pPr>
        <w:numPr>
          <w:ilvl w:val="0"/>
          <w:numId w:val="8"/>
        </w:numPr>
        <w:rPr>
          <w:rFonts w:cs="Arial"/>
          <w:sz w:val="20"/>
        </w:rPr>
      </w:pPr>
      <w:r>
        <w:rPr>
          <w:rFonts w:cs="Arial"/>
          <w:sz w:val="20"/>
        </w:rPr>
        <w:t>che l’ente ha adempiuto agli obblighi fiscali relativi a: I.V.A., I.R.A.P., sostituti d’imposta e degli obblighi contributivi;</w:t>
      </w:r>
    </w:p>
    <w:p w14:paraId="733F798F" w14:textId="77777777" w:rsidR="000C465F" w:rsidRDefault="000C465F">
      <w:pPr>
        <w:pStyle w:val="Titolo2"/>
      </w:pPr>
      <w:bookmarkStart w:id="6" w:name="_Toc379377455"/>
      <w:bookmarkStart w:id="7" w:name="_Toc2781641"/>
      <w:r>
        <w:t>Gestione Finanziaria</w:t>
      </w:r>
      <w:bookmarkEnd w:id="6"/>
      <w:bookmarkEnd w:id="7"/>
    </w:p>
    <w:p w14:paraId="65274BC6" w14:textId="77777777" w:rsidR="000C465F" w:rsidRDefault="000C465F">
      <w:pPr>
        <w:numPr>
          <w:ilvl w:val="12"/>
          <w:numId w:val="0"/>
        </w:numPr>
        <w:rPr>
          <w:rFonts w:cs="Arial"/>
          <w:sz w:val="20"/>
        </w:rPr>
      </w:pPr>
      <w:r>
        <w:rPr>
          <w:rFonts w:cs="Arial"/>
          <w:sz w:val="20"/>
        </w:rPr>
        <w:t>L’organo di revisione, in riferimento alla gestione finanziaria, rileva e attesta che:</w:t>
      </w:r>
    </w:p>
    <w:p w14:paraId="2F92C944" w14:textId="77777777" w:rsidR="000C465F" w:rsidRDefault="000C465F">
      <w:pPr>
        <w:numPr>
          <w:ilvl w:val="0"/>
          <w:numId w:val="5"/>
        </w:numPr>
        <w:rPr>
          <w:rFonts w:cs="Arial"/>
          <w:iCs/>
          <w:sz w:val="20"/>
        </w:rPr>
      </w:pPr>
      <w:r>
        <w:rPr>
          <w:rFonts w:cs="Arial"/>
          <w:sz w:val="20"/>
        </w:rPr>
        <w:t xml:space="preserve">i </w:t>
      </w:r>
      <w:r w:rsidR="006D1A12">
        <w:rPr>
          <w:rFonts w:cs="Arial"/>
          <w:sz w:val="20"/>
        </w:rPr>
        <w:t>pagamenti</w:t>
      </w:r>
      <w:r>
        <w:rPr>
          <w:rFonts w:cs="Arial"/>
          <w:sz w:val="20"/>
        </w:rPr>
        <w:t xml:space="preserve"> risultano e</w:t>
      </w:r>
      <w:r w:rsidR="006D1A12">
        <w:rPr>
          <w:rFonts w:cs="Arial"/>
          <w:sz w:val="20"/>
        </w:rPr>
        <w:t>ffettuati</w:t>
      </w:r>
      <w:r>
        <w:rPr>
          <w:rFonts w:cs="Arial"/>
          <w:sz w:val="20"/>
        </w:rPr>
        <w:t xml:space="preserve"> in forza di provvedimenti esecutivi (e/o contratti) e sono regolarmente estinti; </w:t>
      </w:r>
    </w:p>
    <w:p w14:paraId="2D40037B" w14:textId="77777777" w:rsidR="000C465F" w:rsidRDefault="000C465F">
      <w:pPr>
        <w:numPr>
          <w:ilvl w:val="0"/>
          <w:numId w:val="5"/>
        </w:numPr>
        <w:rPr>
          <w:rFonts w:cs="Arial"/>
          <w:sz w:val="20"/>
        </w:rPr>
      </w:pPr>
      <w:r>
        <w:rPr>
          <w:rFonts w:cs="Arial"/>
          <w:sz w:val="20"/>
        </w:rPr>
        <w:t>non si è ricorso all’indebitamento</w:t>
      </w:r>
      <w:r w:rsidR="006D1A12">
        <w:rPr>
          <w:rFonts w:cs="Arial"/>
          <w:sz w:val="20"/>
        </w:rPr>
        <w:t xml:space="preserve"> bancario</w:t>
      </w:r>
      <w:r w:rsidR="0093048E">
        <w:rPr>
          <w:rFonts w:cs="Arial"/>
          <w:sz w:val="20"/>
        </w:rPr>
        <w:t>.</w:t>
      </w:r>
    </w:p>
    <w:p w14:paraId="0BD24DFE" w14:textId="77777777" w:rsidR="000C465F" w:rsidRDefault="000C465F">
      <w:pPr>
        <w:ind w:left="709"/>
        <w:rPr>
          <w:rFonts w:cs="Arial"/>
          <w:i/>
          <w:color w:val="0070C0"/>
          <w:sz w:val="20"/>
        </w:rPr>
      </w:pPr>
    </w:p>
    <w:p w14:paraId="1E06C79E" w14:textId="77777777" w:rsidR="000C465F" w:rsidRDefault="000C465F">
      <w:pPr>
        <w:pStyle w:val="Tito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bookmarkStart w:id="8" w:name="_Toc379377456"/>
      <w:bookmarkStart w:id="9" w:name="_Toc2781642"/>
      <w:r>
        <w:t>Risultati della gestione</w:t>
      </w:r>
      <w:bookmarkEnd w:id="8"/>
      <w:bookmarkEnd w:id="9"/>
    </w:p>
    <w:p w14:paraId="0524B0AC" w14:textId="77777777" w:rsidR="000C465F" w:rsidRPr="004801C0" w:rsidRDefault="000C465F">
      <w:pPr>
        <w:pStyle w:val="Titolo3"/>
        <w:rPr>
          <w:color w:val="4F6228"/>
        </w:rPr>
      </w:pPr>
      <w:bookmarkStart w:id="10" w:name="_Toc2781643"/>
      <w:r w:rsidRPr="004801C0">
        <w:rPr>
          <w:color w:val="4F6228"/>
        </w:rPr>
        <w:t>Fondo di cassa</w:t>
      </w:r>
      <w:bookmarkEnd w:id="10"/>
    </w:p>
    <w:p w14:paraId="6B9A79C5" w14:textId="4AC1180A" w:rsidR="00C57A97" w:rsidRDefault="000C465F" w:rsidP="30868171">
      <w:pPr>
        <w:spacing w:after="240"/>
        <w:rPr>
          <w:rFonts w:cs="Arial"/>
          <w:sz w:val="20"/>
        </w:rPr>
      </w:pPr>
      <w:r w:rsidRPr="30868171">
        <w:rPr>
          <w:rFonts w:cs="Arial"/>
          <w:sz w:val="20"/>
        </w:rPr>
        <w:t>Il fondo di cassa al 31/12/20</w:t>
      </w:r>
      <w:r w:rsidR="00584367">
        <w:rPr>
          <w:rFonts w:cs="Arial"/>
          <w:sz w:val="20"/>
        </w:rPr>
        <w:t>25</w:t>
      </w:r>
      <w:r w:rsidR="39922488" w:rsidRPr="30868171">
        <w:rPr>
          <w:rFonts w:cs="Arial"/>
          <w:sz w:val="20"/>
        </w:rPr>
        <w:t xml:space="preserve"> </w:t>
      </w:r>
      <w:r w:rsidRPr="30868171">
        <w:rPr>
          <w:rFonts w:cs="Arial"/>
          <w:sz w:val="20"/>
        </w:rPr>
        <w:t>risultante delle scritture contabili dell’</w:t>
      </w:r>
      <w:r w:rsidR="00C57A97" w:rsidRPr="30868171">
        <w:rPr>
          <w:rFonts w:cs="Arial"/>
          <w:sz w:val="20"/>
        </w:rPr>
        <w:t>Ordine, risulta così articolato:</w:t>
      </w:r>
    </w:p>
    <w:p w14:paraId="203E58C1" w14:textId="77777777" w:rsidR="00BD3C1D" w:rsidRPr="00BD3C1D" w:rsidRDefault="00BD3C1D" w:rsidP="00BD3C1D">
      <w:pPr>
        <w:widowControl/>
        <w:overflowPunct/>
        <w:spacing w:after="0" w:line="360" w:lineRule="auto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5733" w:type="dxa"/>
        <w:tblLook w:val="04A0" w:firstRow="1" w:lastRow="0" w:firstColumn="1" w:lastColumn="0" w:noHBand="0" w:noVBand="1"/>
      </w:tblPr>
      <w:tblGrid>
        <w:gridCol w:w="3761"/>
        <w:gridCol w:w="1972"/>
      </w:tblGrid>
      <w:tr w:rsidR="00BD3C1D" w:rsidRPr="00BD3C1D" w14:paraId="489EB748" w14:textId="77777777" w:rsidTr="30868171">
        <w:trPr>
          <w:trHeight w:val="334"/>
        </w:trPr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2DFA408" w14:textId="612BD2FE" w:rsidR="00BD3C1D" w:rsidRPr="00BD3C1D" w:rsidRDefault="292E4417" w:rsidP="30868171">
            <w:pPr>
              <w:widowControl/>
              <w:overflowPunct/>
              <w:autoSpaceDE/>
              <w:autoSpaceDN/>
              <w:adjustRightInd/>
              <w:spacing w:after="0"/>
              <w:jc w:val="left"/>
              <w:textAlignment w:val="auto"/>
              <w:rPr>
                <w:rFonts w:cs="Arial"/>
                <w:sz w:val="20"/>
                <w:lang w:eastAsia="en-US"/>
              </w:rPr>
            </w:pPr>
            <w:r w:rsidRPr="30868171">
              <w:rPr>
                <w:rFonts w:cs="Arial"/>
                <w:sz w:val="20"/>
                <w:lang w:eastAsia="en-US"/>
              </w:rPr>
              <w:t>Fondo cassa 31/12/20</w:t>
            </w:r>
            <w:r w:rsidR="00584367">
              <w:rPr>
                <w:rFonts w:cs="Arial"/>
                <w:sz w:val="20"/>
                <w:lang w:eastAsia="en-US"/>
              </w:rPr>
              <w:t>24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8A47810" w14:textId="60993C45" w:rsidR="00BD3C1D" w:rsidRPr="00BD3C1D" w:rsidRDefault="292E4417" w:rsidP="30868171">
            <w:pPr>
              <w:widowControl/>
              <w:overflowPunct/>
              <w:autoSpaceDE/>
              <w:autoSpaceDN/>
              <w:adjustRightInd/>
              <w:spacing w:after="0"/>
              <w:jc w:val="right"/>
              <w:textAlignment w:val="auto"/>
              <w:rPr>
                <w:rFonts w:cs="Arial"/>
                <w:sz w:val="20"/>
                <w:lang w:eastAsia="en-US"/>
              </w:rPr>
            </w:pPr>
            <w:r w:rsidRPr="30868171">
              <w:rPr>
                <w:rFonts w:cs="Arial"/>
                <w:sz w:val="20"/>
                <w:lang w:eastAsia="en-US"/>
              </w:rPr>
              <w:t>€</w:t>
            </w:r>
            <w:r w:rsidR="00E73C37" w:rsidRPr="30868171">
              <w:rPr>
                <w:rFonts w:cs="Arial"/>
                <w:sz w:val="20"/>
                <w:lang w:eastAsia="en-US"/>
              </w:rPr>
              <w:t xml:space="preserve"> </w:t>
            </w:r>
            <w:r w:rsidR="00584367">
              <w:rPr>
                <w:rFonts w:cs="Arial"/>
                <w:sz w:val="20"/>
                <w:lang w:eastAsia="en-US"/>
              </w:rPr>
              <w:t>82</w:t>
            </w:r>
            <w:r w:rsidR="752D8C0F" w:rsidRPr="30868171">
              <w:rPr>
                <w:rFonts w:cs="Arial"/>
                <w:sz w:val="20"/>
                <w:lang w:eastAsia="en-US"/>
              </w:rPr>
              <w:t>.</w:t>
            </w:r>
            <w:r w:rsidR="00584367">
              <w:rPr>
                <w:rFonts w:cs="Arial"/>
                <w:sz w:val="20"/>
                <w:lang w:eastAsia="en-US"/>
              </w:rPr>
              <w:t>440</w:t>
            </w:r>
            <w:r w:rsidR="752D8C0F" w:rsidRPr="30868171">
              <w:rPr>
                <w:rFonts w:cs="Arial"/>
                <w:sz w:val="20"/>
                <w:lang w:eastAsia="en-US"/>
              </w:rPr>
              <w:t>,1</w:t>
            </w:r>
            <w:r w:rsidR="00584367">
              <w:rPr>
                <w:rFonts w:cs="Arial"/>
                <w:sz w:val="20"/>
                <w:lang w:eastAsia="en-US"/>
              </w:rPr>
              <w:t>6</w:t>
            </w:r>
            <w:r w:rsidR="00E73C37" w:rsidRPr="30868171">
              <w:rPr>
                <w:rFonts w:cs="Arial"/>
                <w:sz w:val="20"/>
                <w:lang w:eastAsia="en-US"/>
              </w:rPr>
              <w:t xml:space="preserve">  </w:t>
            </w:r>
          </w:p>
        </w:tc>
      </w:tr>
      <w:tr w:rsidR="00BD3C1D" w:rsidRPr="00BD3C1D" w14:paraId="5B9F9244" w14:textId="77777777" w:rsidTr="30868171">
        <w:trPr>
          <w:trHeight w:val="334"/>
        </w:trPr>
        <w:tc>
          <w:tcPr>
            <w:tcW w:w="37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BEA2B36" w14:textId="269BE18C" w:rsidR="00BD3C1D" w:rsidRPr="00BD3C1D" w:rsidRDefault="292E4417" w:rsidP="30868171">
            <w:pPr>
              <w:widowControl/>
              <w:overflowPunct/>
              <w:autoSpaceDE/>
              <w:autoSpaceDN/>
              <w:adjustRightInd/>
              <w:spacing w:after="0"/>
              <w:jc w:val="left"/>
              <w:textAlignment w:val="auto"/>
              <w:rPr>
                <w:rFonts w:cs="Arial"/>
                <w:sz w:val="20"/>
                <w:lang w:eastAsia="en-US"/>
              </w:rPr>
            </w:pPr>
            <w:r w:rsidRPr="30868171">
              <w:rPr>
                <w:rFonts w:cs="Arial"/>
                <w:sz w:val="20"/>
                <w:lang w:eastAsia="en-US"/>
              </w:rPr>
              <w:t>Incassi 20</w:t>
            </w:r>
            <w:r w:rsidR="005B62D3" w:rsidRPr="30868171">
              <w:rPr>
                <w:rFonts w:cs="Arial"/>
                <w:sz w:val="20"/>
                <w:lang w:eastAsia="en-US"/>
              </w:rPr>
              <w:t>2</w:t>
            </w:r>
            <w:r w:rsidR="74B4FB46" w:rsidRPr="30868171">
              <w:rPr>
                <w:rFonts w:cs="Arial"/>
                <w:sz w:val="20"/>
                <w:lang w:eastAsia="en-US"/>
              </w:rPr>
              <w:t>4</w:t>
            </w:r>
            <w:r w:rsidRPr="30868171">
              <w:rPr>
                <w:rFonts w:cs="Arial"/>
                <w:sz w:val="20"/>
                <w:lang w:eastAsia="en-US"/>
              </w:rPr>
              <w:t xml:space="preserve"> (+)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188793B" w14:textId="62B9C103" w:rsidR="00BD3C1D" w:rsidRPr="00BD3C1D" w:rsidRDefault="292E4417" w:rsidP="30868171">
            <w:pPr>
              <w:widowControl/>
              <w:overflowPunct/>
              <w:autoSpaceDE/>
              <w:autoSpaceDN/>
              <w:adjustRightInd/>
              <w:spacing w:after="0"/>
              <w:jc w:val="right"/>
              <w:textAlignment w:val="auto"/>
              <w:rPr>
                <w:rFonts w:cs="Arial"/>
                <w:sz w:val="20"/>
                <w:lang w:eastAsia="en-US"/>
              </w:rPr>
            </w:pPr>
            <w:r w:rsidRPr="30868171">
              <w:rPr>
                <w:rFonts w:cs="Arial"/>
                <w:sz w:val="20"/>
                <w:lang w:eastAsia="en-US"/>
              </w:rPr>
              <w:t>€</w:t>
            </w:r>
            <w:r w:rsidR="003C72BF" w:rsidRPr="30868171">
              <w:rPr>
                <w:rFonts w:cs="Arial"/>
                <w:sz w:val="20"/>
                <w:lang w:eastAsia="en-US"/>
              </w:rPr>
              <w:t xml:space="preserve"> </w:t>
            </w:r>
            <w:r w:rsidR="00584367">
              <w:rPr>
                <w:rFonts w:eastAsia="Arial" w:cs="Arial"/>
                <w:sz w:val="20"/>
              </w:rPr>
              <w:t>65</w:t>
            </w:r>
            <w:r w:rsidR="72E4C172" w:rsidRPr="30868171">
              <w:rPr>
                <w:rFonts w:eastAsia="Arial" w:cs="Arial"/>
                <w:sz w:val="20"/>
              </w:rPr>
              <w:t>.</w:t>
            </w:r>
            <w:r w:rsidR="00584367">
              <w:rPr>
                <w:rFonts w:eastAsia="Arial" w:cs="Arial"/>
                <w:sz w:val="20"/>
              </w:rPr>
              <w:t>033</w:t>
            </w:r>
            <w:r w:rsidR="72E4C172" w:rsidRPr="30868171">
              <w:rPr>
                <w:rFonts w:eastAsia="Arial" w:cs="Arial"/>
                <w:sz w:val="20"/>
              </w:rPr>
              <w:t>,</w:t>
            </w:r>
            <w:r w:rsidR="00584367">
              <w:rPr>
                <w:rFonts w:eastAsia="Arial" w:cs="Arial"/>
                <w:sz w:val="20"/>
              </w:rPr>
              <w:t>51</w:t>
            </w:r>
            <w:r w:rsidRPr="30868171">
              <w:rPr>
                <w:rFonts w:cs="Arial"/>
                <w:sz w:val="20"/>
                <w:lang w:eastAsia="en-US"/>
              </w:rPr>
              <w:t xml:space="preserve"> </w:t>
            </w:r>
            <w:r w:rsidR="00311C88" w:rsidRPr="30868171">
              <w:rPr>
                <w:rFonts w:cs="Arial"/>
                <w:sz w:val="20"/>
                <w:lang w:eastAsia="en-US"/>
              </w:rPr>
              <w:t xml:space="preserve"> </w:t>
            </w:r>
          </w:p>
        </w:tc>
      </w:tr>
      <w:tr w:rsidR="00BD3C1D" w:rsidRPr="00BD3C1D" w14:paraId="3D4C84D4" w14:textId="77777777" w:rsidTr="30868171">
        <w:trPr>
          <w:trHeight w:val="334"/>
        </w:trPr>
        <w:tc>
          <w:tcPr>
            <w:tcW w:w="37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3BB1FA2" w14:textId="34D63DEC" w:rsidR="00BD3C1D" w:rsidRPr="00BD3C1D" w:rsidRDefault="292E4417" w:rsidP="30868171">
            <w:pPr>
              <w:widowControl/>
              <w:overflowPunct/>
              <w:autoSpaceDE/>
              <w:autoSpaceDN/>
              <w:adjustRightInd/>
              <w:spacing w:after="0"/>
              <w:jc w:val="left"/>
              <w:textAlignment w:val="auto"/>
              <w:rPr>
                <w:rFonts w:cs="Arial"/>
                <w:sz w:val="20"/>
                <w:lang w:eastAsia="en-US"/>
              </w:rPr>
            </w:pPr>
            <w:r w:rsidRPr="30868171">
              <w:rPr>
                <w:rFonts w:cs="Arial"/>
                <w:sz w:val="20"/>
                <w:lang w:eastAsia="en-US"/>
              </w:rPr>
              <w:t>Pagamenti 20</w:t>
            </w:r>
            <w:r w:rsidR="005B62D3" w:rsidRPr="30868171">
              <w:rPr>
                <w:rFonts w:cs="Arial"/>
                <w:sz w:val="20"/>
                <w:lang w:eastAsia="en-US"/>
              </w:rPr>
              <w:t>2</w:t>
            </w:r>
            <w:r w:rsidR="0798FB0F" w:rsidRPr="30868171">
              <w:rPr>
                <w:rFonts w:cs="Arial"/>
                <w:sz w:val="20"/>
                <w:lang w:eastAsia="en-US"/>
              </w:rPr>
              <w:t>4</w:t>
            </w:r>
            <w:r w:rsidR="00B81810" w:rsidRPr="30868171">
              <w:rPr>
                <w:rFonts w:cs="Arial"/>
                <w:sz w:val="20"/>
                <w:lang w:eastAsia="en-US"/>
              </w:rPr>
              <w:t xml:space="preserve"> </w:t>
            </w:r>
            <w:r w:rsidRPr="30868171">
              <w:rPr>
                <w:rFonts w:cs="Arial"/>
                <w:sz w:val="20"/>
                <w:lang w:eastAsia="en-US"/>
              </w:rPr>
              <w:t>(-)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CB95708" w14:textId="46581E42" w:rsidR="00BD3C1D" w:rsidRPr="00BD3C1D" w:rsidRDefault="292E4417" w:rsidP="30868171">
            <w:pPr>
              <w:widowControl/>
              <w:overflowPunct/>
              <w:autoSpaceDE/>
              <w:autoSpaceDN/>
              <w:adjustRightInd/>
              <w:spacing w:after="0"/>
              <w:jc w:val="right"/>
              <w:textAlignment w:val="auto"/>
              <w:rPr>
                <w:rFonts w:cs="Arial"/>
                <w:sz w:val="20"/>
                <w:lang w:eastAsia="en-US"/>
              </w:rPr>
            </w:pPr>
            <w:r w:rsidRPr="30868171">
              <w:rPr>
                <w:rFonts w:cs="Arial"/>
                <w:sz w:val="20"/>
                <w:lang w:eastAsia="en-US"/>
              </w:rPr>
              <w:t xml:space="preserve">€ </w:t>
            </w:r>
            <w:r w:rsidR="00584367">
              <w:rPr>
                <w:rFonts w:eastAsia="Arial" w:cs="Arial"/>
                <w:sz w:val="20"/>
              </w:rPr>
              <w:t>69</w:t>
            </w:r>
            <w:r w:rsidR="34FF431D" w:rsidRPr="30868171">
              <w:rPr>
                <w:rFonts w:eastAsia="Arial" w:cs="Arial"/>
                <w:sz w:val="20"/>
              </w:rPr>
              <w:t>.</w:t>
            </w:r>
            <w:r w:rsidR="00584367">
              <w:rPr>
                <w:rFonts w:eastAsia="Arial" w:cs="Arial"/>
                <w:sz w:val="20"/>
              </w:rPr>
              <w:t>827</w:t>
            </w:r>
            <w:r w:rsidR="34FF431D" w:rsidRPr="30868171">
              <w:rPr>
                <w:rFonts w:eastAsia="Arial" w:cs="Arial"/>
                <w:sz w:val="20"/>
              </w:rPr>
              <w:t>,</w:t>
            </w:r>
            <w:r w:rsidR="00584367">
              <w:rPr>
                <w:rFonts w:eastAsia="Arial" w:cs="Arial"/>
                <w:sz w:val="20"/>
              </w:rPr>
              <w:t>44</w:t>
            </w:r>
          </w:p>
        </w:tc>
      </w:tr>
      <w:tr w:rsidR="00BD3C1D" w:rsidRPr="00BD3C1D" w14:paraId="213CBBD8" w14:textId="77777777" w:rsidTr="30868171">
        <w:trPr>
          <w:trHeight w:val="334"/>
        </w:trPr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909853" w14:textId="381DE088" w:rsidR="00BD3C1D" w:rsidRPr="00BD3C1D" w:rsidRDefault="292E4417" w:rsidP="30868171">
            <w:pPr>
              <w:widowControl/>
              <w:overflowPunct/>
              <w:autoSpaceDE/>
              <w:autoSpaceDN/>
              <w:adjustRightInd/>
              <w:spacing w:after="0"/>
              <w:jc w:val="left"/>
              <w:textAlignment w:val="auto"/>
              <w:rPr>
                <w:rFonts w:cs="Arial"/>
                <w:sz w:val="20"/>
                <w:lang w:eastAsia="en-US"/>
              </w:rPr>
            </w:pPr>
            <w:r w:rsidRPr="30868171">
              <w:rPr>
                <w:rFonts w:cs="Arial"/>
                <w:sz w:val="20"/>
                <w:lang w:eastAsia="en-US"/>
              </w:rPr>
              <w:t>FONDO CASSA 31/12/20</w:t>
            </w:r>
            <w:r w:rsidR="00584367">
              <w:rPr>
                <w:rFonts w:cs="Arial"/>
                <w:sz w:val="20"/>
                <w:lang w:eastAsia="en-US"/>
              </w:rPr>
              <w:t>25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083CA" w14:textId="5B359DCA" w:rsidR="00BD3C1D" w:rsidRPr="00BD3C1D" w:rsidRDefault="292E4417" w:rsidP="30868171">
            <w:pPr>
              <w:widowControl/>
              <w:overflowPunct/>
              <w:autoSpaceDE/>
              <w:autoSpaceDN/>
              <w:adjustRightInd/>
              <w:spacing w:after="0"/>
              <w:jc w:val="right"/>
              <w:textAlignment w:val="auto"/>
              <w:rPr>
                <w:rFonts w:cs="Arial"/>
                <w:sz w:val="20"/>
                <w:lang w:eastAsia="en-US"/>
              </w:rPr>
            </w:pPr>
            <w:r w:rsidRPr="30868171">
              <w:rPr>
                <w:rFonts w:cs="Arial"/>
                <w:sz w:val="20"/>
                <w:lang w:eastAsia="en-US"/>
              </w:rPr>
              <w:t>€</w:t>
            </w:r>
            <w:r w:rsidR="003658A9" w:rsidRPr="30868171">
              <w:rPr>
                <w:rFonts w:cs="Arial"/>
                <w:sz w:val="20"/>
                <w:lang w:eastAsia="en-US"/>
              </w:rPr>
              <w:t xml:space="preserve"> </w:t>
            </w:r>
            <w:r w:rsidR="00584367">
              <w:rPr>
                <w:rFonts w:cs="Arial"/>
                <w:sz w:val="20"/>
                <w:lang w:eastAsia="en-US"/>
              </w:rPr>
              <w:t>77</w:t>
            </w:r>
            <w:r w:rsidR="3913996D" w:rsidRPr="30868171">
              <w:rPr>
                <w:rFonts w:cs="Arial"/>
                <w:sz w:val="20"/>
                <w:lang w:eastAsia="en-US"/>
              </w:rPr>
              <w:t>.</w:t>
            </w:r>
            <w:r w:rsidR="00584367">
              <w:rPr>
                <w:rFonts w:cs="Arial"/>
                <w:sz w:val="20"/>
                <w:lang w:eastAsia="en-US"/>
              </w:rPr>
              <w:t>646</w:t>
            </w:r>
            <w:r w:rsidR="3913996D" w:rsidRPr="30868171">
              <w:rPr>
                <w:rFonts w:cs="Arial"/>
                <w:sz w:val="20"/>
                <w:lang w:eastAsia="en-US"/>
              </w:rPr>
              <w:t>,</w:t>
            </w:r>
            <w:r w:rsidR="00584367">
              <w:rPr>
                <w:rFonts w:cs="Arial"/>
                <w:sz w:val="20"/>
                <w:lang w:eastAsia="en-US"/>
              </w:rPr>
              <w:t>23</w:t>
            </w:r>
            <w:r w:rsidRPr="30868171">
              <w:rPr>
                <w:rFonts w:cs="Arial"/>
                <w:sz w:val="20"/>
                <w:lang w:eastAsia="en-US"/>
              </w:rPr>
              <w:t xml:space="preserve"> </w:t>
            </w:r>
            <w:r w:rsidR="00311C88" w:rsidRPr="30868171">
              <w:rPr>
                <w:rFonts w:cs="Arial"/>
                <w:sz w:val="20"/>
                <w:lang w:eastAsia="en-US"/>
              </w:rPr>
              <w:t xml:space="preserve"> </w:t>
            </w:r>
          </w:p>
        </w:tc>
      </w:tr>
    </w:tbl>
    <w:p w14:paraId="31FF10AE" w14:textId="77777777" w:rsidR="00BD3C1D" w:rsidRPr="00BD3C1D" w:rsidRDefault="00BD3C1D" w:rsidP="00BD3C1D">
      <w:pPr>
        <w:widowControl/>
        <w:overflowPunct/>
        <w:spacing w:after="0" w:line="360" w:lineRule="auto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5747" w:type="dxa"/>
        <w:tblLook w:val="04A0" w:firstRow="1" w:lastRow="0" w:firstColumn="1" w:lastColumn="0" w:noHBand="0" w:noVBand="1"/>
      </w:tblPr>
      <w:tblGrid>
        <w:gridCol w:w="3770"/>
        <w:gridCol w:w="1977"/>
      </w:tblGrid>
      <w:tr w:rsidR="00AF336C" w:rsidRPr="00C75B7B" w14:paraId="0CF8273B" w14:textId="77777777" w:rsidTr="30868171">
        <w:trPr>
          <w:trHeight w:val="392"/>
        </w:trPr>
        <w:tc>
          <w:tcPr>
            <w:tcW w:w="3770" w:type="dxa"/>
            <w:noWrap/>
            <w:vAlign w:val="center"/>
            <w:hideMark/>
          </w:tcPr>
          <w:p w14:paraId="6750F27B" w14:textId="242DF0E7" w:rsidR="00AF336C" w:rsidRPr="00C75B7B" w:rsidRDefault="00AF336C" w:rsidP="30868171">
            <w:pPr>
              <w:widowControl/>
              <w:overflowPunct/>
              <w:autoSpaceDE/>
              <w:autoSpaceDN/>
              <w:adjustRightInd/>
              <w:spacing w:after="0"/>
              <w:jc w:val="left"/>
              <w:textAlignment w:val="auto"/>
              <w:rPr>
                <w:rFonts w:cs="Arial"/>
                <w:sz w:val="20"/>
                <w:lang w:eastAsia="en-US"/>
              </w:rPr>
            </w:pPr>
            <w:r w:rsidRPr="30868171">
              <w:rPr>
                <w:rFonts w:cs="Arial"/>
                <w:sz w:val="20"/>
              </w:rPr>
              <w:t>Il fondo di Cassa al 31/12/20</w:t>
            </w:r>
            <w:r w:rsidR="00584367">
              <w:rPr>
                <w:rFonts w:cs="Arial"/>
                <w:sz w:val="20"/>
              </w:rPr>
              <w:t>25</w:t>
            </w:r>
            <w:r w:rsidRPr="30868171">
              <w:rPr>
                <w:rFonts w:cs="Arial"/>
                <w:sz w:val="20"/>
              </w:rPr>
              <w:t xml:space="preserve"> risulta presso il c.c.</w:t>
            </w:r>
            <w:r w:rsidRPr="30868171">
              <w:rPr>
                <w:rFonts w:cs="Arial"/>
                <w:sz w:val="20"/>
                <w:lang w:eastAsia="en-US"/>
              </w:rPr>
              <w:t xml:space="preserve">  Conto corrente presso il Credem </w:t>
            </w:r>
          </w:p>
        </w:tc>
        <w:tc>
          <w:tcPr>
            <w:tcW w:w="1977" w:type="dxa"/>
            <w:noWrap/>
            <w:vAlign w:val="center"/>
          </w:tcPr>
          <w:p w14:paraId="27734A5A" w14:textId="1A04C6A7" w:rsidR="00AF336C" w:rsidRPr="00C75B7B" w:rsidRDefault="00AF336C" w:rsidP="00B57687">
            <w:pPr>
              <w:widowControl/>
              <w:overflowPunct/>
              <w:autoSpaceDE/>
              <w:autoSpaceDN/>
              <w:adjustRightInd/>
              <w:spacing w:after="0"/>
              <w:jc w:val="right"/>
              <w:textAlignment w:val="auto"/>
              <w:rPr>
                <w:rFonts w:cs="Arial"/>
                <w:sz w:val="20"/>
                <w:lang w:eastAsia="en-US"/>
              </w:rPr>
            </w:pPr>
          </w:p>
        </w:tc>
      </w:tr>
    </w:tbl>
    <w:p w14:paraId="4B4CDE93" w14:textId="458C6852" w:rsidR="000C465F" w:rsidRDefault="00B81810" w:rsidP="30868171">
      <w:pPr>
        <w:ind w:left="4254"/>
        <w:rPr>
          <w:b/>
          <w:bCs/>
          <w:i/>
          <w:iCs/>
        </w:rPr>
      </w:pPr>
      <w:r w:rsidRPr="30868171">
        <w:rPr>
          <w:b/>
          <w:bCs/>
          <w:i/>
          <w:iCs/>
        </w:rPr>
        <w:t xml:space="preserve">   </w:t>
      </w:r>
      <w:proofErr w:type="gramStart"/>
      <w:r w:rsidRPr="30868171">
        <w:rPr>
          <w:b/>
          <w:bCs/>
          <w:i/>
          <w:iCs/>
        </w:rPr>
        <w:t xml:space="preserve">€  </w:t>
      </w:r>
      <w:r w:rsidR="00584367">
        <w:rPr>
          <w:b/>
          <w:bCs/>
          <w:i/>
          <w:iCs/>
        </w:rPr>
        <w:t>77</w:t>
      </w:r>
      <w:r w:rsidRPr="30868171">
        <w:rPr>
          <w:b/>
          <w:bCs/>
          <w:i/>
          <w:iCs/>
        </w:rPr>
        <w:t>.</w:t>
      </w:r>
      <w:r w:rsidR="00584367">
        <w:rPr>
          <w:b/>
          <w:bCs/>
          <w:i/>
          <w:iCs/>
        </w:rPr>
        <w:t>646</w:t>
      </w:r>
      <w:proofErr w:type="gramEnd"/>
      <w:r w:rsidRPr="30868171">
        <w:rPr>
          <w:b/>
          <w:bCs/>
          <w:i/>
          <w:iCs/>
        </w:rPr>
        <w:t>,</w:t>
      </w:r>
      <w:r w:rsidR="00584367">
        <w:rPr>
          <w:b/>
          <w:bCs/>
          <w:i/>
          <w:iCs/>
        </w:rPr>
        <w:t>23</w:t>
      </w:r>
    </w:p>
    <w:p w14:paraId="5F0394BA" w14:textId="77777777" w:rsidR="000C465F" w:rsidRPr="004801C0" w:rsidRDefault="000C465F">
      <w:pPr>
        <w:pStyle w:val="Titolo3"/>
        <w:rPr>
          <w:color w:val="76923C"/>
        </w:rPr>
      </w:pPr>
      <w:bookmarkStart w:id="11" w:name="_Toc2781644"/>
      <w:r w:rsidRPr="004801C0">
        <w:rPr>
          <w:color w:val="76923C"/>
        </w:rPr>
        <w:t>Risultato della gestione di competenza</w:t>
      </w:r>
      <w:bookmarkEnd w:id="11"/>
    </w:p>
    <w:p w14:paraId="276D8FEB" w14:textId="73D3C557" w:rsidR="000C465F" w:rsidRDefault="000C465F" w:rsidP="30868171">
      <w:pPr>
        <w:spacing w:before="120"/>
        <w:rPr>
          <w:rFonts w:cs="Arial"/>
          <w:sz w:val="20"/>
        </w:rPr>
      </w:pPr>
      <w:r w:rsidRPr="30868171">
        <w:rPr>
          <w:rFonts w:cs="Arial"/>
          <w:sz w:val="20"/>
        </w:rPr>
        <w:t xml:space="preserve">Il risultato della gestione di competenza presenta un </w:t>
      </w:r>
      <w:r w:rsidR="009A5473" w:rsidRPr="009A5473">
        <w:rPr>
          <w:rFonts w:cs="Arial"/>
          <w:b/>
          <w:sz w:val="20"/>
        </w:rPr>
        <w:t>dis</w:t>
      </w:r>
      <w:r w:rsidRPr="30868171">
        <w:rPr>
          <w:rFonts w:cs="Arial"/>
          <w:b/>
          <w:bCs/>
          <w:sz w:val="20"/>
        </w:rPr>
        <w:t xml:space="preserve">avanzo </w:t>
      </w:r>
      <w:r w:rsidRPr="30868171">
        <w:rPr>
          <w:rFonts w:cs="Arial"/>
          <w:sz w:val="20"/>
        </w:rPr>
        <w:t>di Euro</w:t>
      </w:r>
      <w:r w:rsidR="003658A9" w:rsidRPr="30868171">
        <w:rPr>
          <w:rFonts w:cs="Arial"/>
          <w:sz w:val="20"/>
        </w:rPr>
        <w:t xml:space="preserve"> </w:t>
      </w:r>
      <w:r w:rsidR="303B74D2" w:rsidRPr="30868171">
        <w:rPr>
          <w:rFonts w:eastAsia="Arial" w:cs="Arial"/>
          <w:sz w:val="20"/>
        </w:rPr>
        <w:t>16.</w:t>
      </w:r>
      <w:r w:rsidR="00CB7790">
        <w:rPr>
          <w:rFonts w:eastAsia="Arial" w:cs="Arial"/>
          <w:sz w:val="20"/>
        </w:rPr>
        <w:t>240,75</w:t>
      </w:r>
      <w:r w:rsidRPr="30868171">
        <w:rPr>
          <w:rFonts w:cs="Arial"/>
          <w:sz w:val="20"/>
        </w:rPr>
        <w:t xml:space="preserve"> come risulta dai seguenti elementi:</w:t>
      </w:r>
    </w:p>
    <w:bookmarkStart w:id="12" w:name="_MON_1645882867"/>
    <w:bookmarkEnd w:id="12"/>
    <w:p w14:paraId="24A9B450" w14:textId="079F3FA9" w:rsidR="000C465F" w:rsidRDefault="007A0C04" w:rsidP="00CB7790">
      <w:pPr>
        <w:pStyle w:val="Corpodeltesto3"/>
        <w:spacing w:before="120"/>
        <w:jc w:val="left"/>
        <w:rPr>
          <w:b/>
          <w:i/>
          <w:noProof/>
        </w:rPr>
      </w:pPr>
      <w:r>
        <w:rPr>
          <w:b/>
          <w:i/>
          <w:noProof/>
        </w:rPr>
        <w:object w:dxaOrig="13017" w:dyaOrig="1798" w14:anchorId="68837F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3.5pt;height:89.5pt" o:ole="">
            <v:imagedata r:id="rId7" o:title=""/>
          </v:shape>
          <o:OLEObject Type="Embed" ProgID="Excel.Sheet.12" ShapeID="_x0000_i1025" DrawAspect="Content" ObjectID="_1842081781" r:id="rId8"/>
        </w:object>
      </w:r>
    </w:p>
    <w:p w14:paraId="600F10BB" w14:textId="77777777" w:rsidR="00CB7790" w:rsidRPr="00CB7790" w:rsidRDefault="00CB7790" w:rsidP="00CB7790">
      <w:pPr>
        <w:pStyle w:val="Corpodeltesto3"/>
        <w:spacing w:before="120"/>
        <w:jc w:val="left"/>
        <w:rPr>
          <w:rFonts w:cs="Arial"/>
          <w:b/>
        </w:rPr>
      </w:pPr>
    </w:p>
    <w:p w14:paraId="1D7718BD" w14:textId="77777777" w:rsidR="000C465F" w:rsidRPr="004801C0" w:rsidRDefault="000C465F">
      <w:pPr>
        <w:pStyle w:val="Titolo3"/>
        <w:rPr>
          <w:color w:val="76923C"/>
        </w:rPr>
      </w:pPr>
      <w:bookmarkStart w:id="13" w:name="_Toc2781645"/>
      <w:r w:rsidRPr="004801C0">
        <w:rPr>
          <w:color w:val="76923C"/>
        </w:rPr>
        <w:lastRenderedPageBreak/>
        <w:t>Risultato di amministrazione</w:t>
      </w:r>
      <w:bookmarkEnd w:id="13"/>
    </w:p>
    <w:p w14:paraId="7CFCBC8F" w14:textId="77777777" w:rsidR="000C465F" w:rsidRDefault="000C465F">
      <w:pPr>
        <w:spacing w:before="120"/>
        <w:rPr>
          <w:rFonts w:cs="Arial"/>
          <w:bCs/>
          <w:sz w:val="20"/>
        </w:rPr>
      </w:pPr>
      <w:r>
        <w:rPr>
          <w:rFonts w:cs="Arial"/>
          <w:bCs/>
          <w:sz w:val="20"/>
        </w:rPr>
        <w:t>L’organo di revisione ha verificato e attesta che:</w:t>
      </w:r>
    </w:p>
    <w:p w14:paraId="514195E5" w14:textId="7C724EC0" w:rsidR="000C465F" w:rsidRPr="00CB7790" w:rsidRDefault="000C465F" w:rsidP="00CB7790">
      <w:pPr>
        <w:pStyle w:val="Paragrafoelenco2"/>
        <w:numPr>
          <w:ilvl w:val="0"/>
          <w:numId w:val="30"/>
        </w:numPr>
        <w:spacing w:before="120"/>
        <w:rPr>
          <w:rFonts w:cs="Arial"/>
          <w:sz w:val="20"/>
        </w:rPr>
      </w:pPr>
      <w:r w:rsidRPr="30868171">
        <w:rPr>
          <w:rFonts w:cs="Arial"/>
          <w:sz w:val="20"/>
        </w:rPr>
        <w:t>Il risultato di amministrazione dell’esercizio 20</w:t>
      </w:r>
      <w:r w:rsidR="00CB7790">
        <w:rPr>
          <w:rFonts w:cs="Arial"/>
          <w:sz w:val="20"/>
        </w:rPr>
        <w:t>25</w:t>
      </w:r>
      <w:r w:rsidRPr="30868171">
        <w:rPr>
          <w:rFonts w:cs="Arial"/>
          <w:sz w:val="20"/>
        </w:rPr>
        <w:t xml:space="preserve">, presenta un </w:t>
      </w:r>
      <w:r w:rsidRPr="30868171">
        <w:rPr>
          <w:rFonts w:cs="Arial"/>
          <w:b/>
          <w:bCs/>
          <w:i/>
          <w:iCs/>
          <w:sz w:val="20"/>
        </w:rPr>
        <w:t>avanzo</w:t>
      </w:r>
      <w:r w:rsidRPr="30868171">
        <w:rPr>
          <w:rFonts w:cs="Arial"/>
          <w:sz w:val="20"/>
        </w:rPr>
        <w:t xml:space="preserve"> </w:t>
      </w:r>
      <w:r w:rsidR="002F4660" w:rsidRPr="30868171">
        <w:rPr>
          <w:rFonts w:cs="Arial"/>
          <w:sz w:val="20"/>
        </w:rPr>
        <w:t xml:space="preserve">complessivo </w:t>
      </w:r>
      <w:r w:rsidRPr="30868171">
        <w:rPr>
          <w:rFonts w:cs="Arial"/>
          <w:sz w:val="20"/>
        </w:rPr>
        <w:t xml:space="preserve">di Euro </w:t>
      </w:r>
      <w:bookmarkStart w:id="14" w:name="_Hlk166528617"/>
      <w:r w:rsidR="00CB7790">
        <w:rPr>
          <w:rFonts w:cs="Arial"/>
          <w:sz w:val="20"/>
        </w:rPr>
        <w:t>53</w:t>
      </w:r>
      <w:r w:rsidR="00B81810" w:rsidRPr="30868171">
        <w:rPr>
          <w:rFonts w:cs="Arial"/>
          <w:sz w:val="20"/>
        </w:rPr>
        <w:t>.</w:t>
      </w:r>
      <w:r w:rsidR="00CB7790">
        <w:rPr>
          <w:rFonts w:cs="Arial"/>
          <w:sz w:val="20"/>
        </w:rPr>
        <w:t>768</w:t>
      </w:r>
      <w:r w:rsidR="00B81810" w:rsidRPr="30868171">
        <w:rPr>
          <w:rFonts w:cs="Arial"/>
          <w:sz w:val="20"/>
        </w:rPr>
        <w:t>,</w:t>
      </w:r>
      <w:r w:rsidR="00CB7790">
        <w:rPr>
          <w:rFonts w:cs="Arial"/>
          <w:sz w:val="20"/>
        </w:rPr>
        <w:t>49</w:t>
      </w:r>
      <w:r w:rsidR="002F4660" w:rsidRPr="30868171">
        <w:rPr>
          <w:rFonts w:cs="Arial"/>
          <w:sz w:val="20"/>
        </w:rPr>
        <w:t>.</w:t>
      </w:r>
      <w:bookmarkEnd w:id="14"/>
    </w:p>
    <w:p w14:paraId="5C205D6A" w14:textId="77777777" w:rsidR="000C465F" w:rsidRPr="00006B86" w:rsidRDefault="000C465F">
      <w:pPr>
        <w:pStyle w:val="Paragrafoelenco2"/>
        <w:numPr>
          <w:ilvl w:val="0"/>
          <w:numId w:val="30"/>
        </w:numPr>
        <w:rPr>
          <w:rFonts w:cs="Arial"/>
          <w:bCs/>
          <w:sz w:val="20"/>
        </w:rPr>
      </w:pPr>
      <w:r w:rsidRPr="00006B86">
        <w:rPr>
          <w:rFonts w:cs="Arial"/>
          <w:bCs/>
          <w:sz w:val="20"/>
        </w:rPr>
        <w:t>Il risultato di amministrazione nell’ultimo triennio ha avuto la seguente evoluzione:</w:t>
      </w:r>
    </w:p>
    <w:p w14:paraId="60AC8293" w14:textId="46062F64" w:rsidR="000C465F" w:rsidRDefault="000C465F">
      <w:pPr>
        <w:rPr>
          <w:rFonts w:cs="Arial"/>
          <w:bCs/>
          <w:sz w:val="20"/>
        </w:rPr>
      </w:pPr>
    </w:p>
    <w:p w14:paraId="2B3EED26" w14:textId="35E6708F" w:rsidR="00B81810" w:rsidRDefault="00E73C37" w:rsidP="30868171">
      <w:pPr>
        <w:pStyle w:val="Paragrafoelenco2"/>
        <w:spacing w:before="120"/>
        <w:ind w:left="0"/>
        <w:rPr>
          <w:rFonts w:cs="Arial"/>
          <w:sz w:val="20"/>
        </w:rPr>
      </w:pPr>
      <w:r w:rsidRPr="30868171">
        <w:rPr>
          <w:rFonts w:cs="Arial"/>
          <w:sz w:val="20"/>
        </w:rPr>
        <w:t>Avanzo di amministrazione 2023</w:t>
      </w:r>
      <w:r>
        <w:tab/>
      </w:r>
      <w:r>
        <w:tab/>
      </w:r>
      <w:r>
        <w:tab/>
      </w:r>
      <w:proofErr w:type="gramStart"/>
      <w:r w:rsidR="00B81810" w:rsidRPr="30868171">
        <w:rPr>
          <w:rFonts w:cs="Arial"/>
          <w:sz w:val="20"/>
        </w:rPr>
        <w:t>€  86.995</w:t>
      </w:r>
      <w:proofErr w:type="gramEnd"/>
      <w:r w:rsidR="00B81810" w:rsidRPr="30868171">
        <w:rPr>
          <w:rFonts w:cs="Arial"/>
          <w:sz w:val="20"/>
        </w:rPr>
        <w:t>,16</w:t>
      </w:r>
    </w:p>
    <w:p w14:paraId="5D48817E" w14:textId="2AC4DA06" w:rsidR="00E73C37" w:rsidRDefault="00E73C37" w:rsidP="30868171">
      <w:pPr>
        <w:pStyle w:val="Paragrafoelenco2"/>
        <w:ind w:left="0"/>
        <w:rPr>
          <w:rFonts w:cs="Arial"/>
          <w:sz w:val="20"/>
        </w:rPr>
      </w:pPr>
    </w:p>
    <w:p w14:paraId="4DB7E7F1" w14:textId="48440998" w:rsidR="00E73C37" w:rsidRDefault="14674D9F" w:rsidP="30868171">
      <w:pPr>
        <w:pStyle w:val="Paragrafoelenco2"/>
        <w:ind w:left="0"/>
        <w:rPr>
          <w:rFonts w:cs="Arial"/>
          <w:sz w:val="20"/>
        </w:rPr>
      </w:pPr>
      <w:r w:rsidRPr="30868171">
        <w:rPr>
          <w:rFonts w:cs="Arial"/>
          <w:sz w:val="20"/>
        </w:rPr>
        <w:t>Avanzo di amministrazione 2024</w:t>
      </w:r>
      <w:r w:rsidR="06D67E44" w:rsidRPr="30868171">
        <w:rPr>
          <w:rFonts w:cs="Arial"/>
          <w:sz w:val="20"/>
        </w:rPr>
        <w:t xml:space="preserve">                                     € 70.009,24</w:t>
      </w:r>
    </w:p>
    <w:p w14:paraId="7530F125" w14:textId="71A00BFA" w:rsidR="00CB7790" w:rsidRDefault="00CB7790" w:rsidP="30868171">
      <w:pPr>
        <w:pStyle w:val="Paragrafoelenco2"/>
        <w:ind w:left="0"/>
        <w:rPr>
          <w:rFonts w:cs="Arial"/>
          <w:sz w:val="20"/>
        </w:rPr>
      </w:pPr>
    </w:p>
    <w:p w14:paraId="0ADDC584" w14:textId="08EB7D67" w:rsidR="00CB7790" w:rsidRDefault="00CB7790" w:rsidP="00CB7790">
      <w:pPr>
        <w:pStyle w:val="Paragrafoelenco2"/>
        <w:ind w:left="0"/>
        <w:rPr>
          <w:rFonts w:cs="Arial"/>
          <w:sz w:val="20"/>
        </w:rPr>
      </w:pPr>
      <w:r w:rsidRPr="30868171">
        <w:rPr>
          <w:rFonts w:cs="Arial"/>
          <w:sz w:val="20"/>
        </w:rPr>
        <w:t>Avanzo di amministrazione 20</w:t>
      </w:r>
      <w:r>
        <w:rPr>
          <w:rFonts w:cs="Arial"/>
          <w:sz w:val="20"/>
        </w:rPr>
        <w:t>25</w:t>
      </w:r>
      <w:r w:rsidRPr="30868171">
        <w:rPr>
          <w:rFonts w:cs="Arial"/>
          <w:sz w:val="20"/>
        </w:rPr>
        <w:t xml:space="preserve">                                    </w:t>
      </w:r>
      <w:r>
        <w:rPr>
          <w:rFonts w:cs="Arial"/>
          <w:sz w:val="20"/>
        </w:rPr>
        <w:t xml:space="preserve"> </w:t>
      </w:r>
      <w:r w:rsidRPr="30868171">
        <w:rPr>
          <w:rFonts w:cs="Arial"/>
          <w:sz w:val="20"/>
        </w:rPr>
        <w:t xml:space="preserve">€ </w:t>
      </w:r>
      <w:r>
        <w:rPr>
          <w:rFonts w:cs="Arial"/>
          <w:sz w:val="20"/>
        </w:rPr>
        <w:t>53</w:t>
      </w:r>
      <w:r w:rsidRPr="30868171">
        <w:rPr>
          <w:rFonts w:cs="Arial"/>
          <w:sz w:val="20"/>
        </w:rPr>
        <w:t>.</w:t>
      </w:r>
      <w:r>
        <w:rPr>
          <w:rFonts w:cs="Arial"/>
          <w:sz w:val="20"/>
        </w:rPr>
        <w:t>768</w:t>
      </w:r>
      <w:r w:rsidRPr="30868171">
        <w:rPr>
          <w:rFonts w:cs="Arial"/>
          <w:sz w:val="20"/>
        </w:rPr>
        <w:t>,</w:t>
      </w:r>
      <w:r>
        <w:rPr>
          <w:rFonts w:cs="Arial"/>
          <w:sz w:val="20"/>
        </w:rPr>
        <w:t>49</w:t>
      </w:r>
    </w:p>
    <w:p w14:paraId="23F8799F" w14:textId="77777777" w:rsidR="00CB7790" w:rsidRDefault="00CB7790" w:rsidP="30868171">
      <w:pPr>
        <w:pStyle w:val="Paragrafoelenco2"/>
        <w:ind w:left="0"/>
        <w:rPr>
          <w:rFonts w:cs="Arial"/>
          <w:sz w:val="20"/>
        </w:rPr>
      </w:pPr>
    </w:p>
    <w:p w14:paraId="65F5A6CC" w14:textId="77777777" w:rsidR="000C465F" w:rsidRDefault="000C465F">
      <w:pPr>
        <w:widowControl/>
        <w:overflowPunct/>
        <w:autoSpaceDE/>
        <w:autoSpaceDN/>
        <w:adjustRightInd/>
        <w:spacing w:after="0"/>
        <w:jc w:val="left"/>
        <w:textAlignment w:val="auto"/>
        <w:rPr>
          <w:b/>
          <w:i/>
          <w:sz w:val="24"/>
          <w:szCs w:val="24"/>
          <w:u w:val="single"/>
        </w:rPr>
      </w:pPr>
    </w:p>
    <w:p w14:paraId="1C0CC6D7" w14:textId="77777777" w:rsidR="000C465F" w:rsidRPr="004801C0" w:rsidRDefault="000C465F">
      <w:pPr>
        <w:rPr>
          <w:b/>
          <w:i/>
          <w:color w:val="76923C"/>
          <w:sz w:val="24"/>
          <w:szCs w:val="24"/>
          <w:u w:val="single"/>
        </w:rPr>
      </w:pPr>
      <w:r w:rsidRPr="004801C0">
        <w:rPr>
          <w:b/>
          <w:i/>
          <w:color w:val="76923C"/>
          <w:sz w:val="24"/>
          <w:szCs w:val="24"/>
          <w:u w:val="single"/>
        </w:rPr>
        <w:t>Conciliazione dei risultati finanziari</w:t>
      </w:r>
    </w:p>
    <w:p w14:paraId="3134DAB5" w14:textId="77777777" w:rsidR="000C465F" w:rsidRDefault="000C465F">
      <w:pPr>
        <w:rPr>
          <w:rFonts w:cs="Arial"/>
          <w:sz w:val="20"/>
        </w:rPr>
      </w:pPr>
      <w:r>
        <w:rPr>
          <w:rFonts w:cs="Arial"/>
          <w:sz w:val="20"/>
        </w:rPr>
        <w:t>La conciliazione tra il risultato della gestione di competenza e il risultato di amministrazione scaturisce dai seguenti elementi:</w:t>
      </w:r>
    </w:p>
    <w:bookmarkStart w:id="15" w:name="_MON_1645883817"/>
    <w:bookmarkEnd w:id="15"/>
    <w:p w14:paraId="53B718DC" w14:textId="0D235135" w:rsidR="000C465F" w:rsidRDefault="00D20E16">
      <w:pPr>
        <w:rPr>
          <w:rFonts w:cs="Arial"/>
          <w:b/>
          <w:sz w:val="20"/>
        </w:rPr>
      </w:pPr>
      <w:r>
        <w:rPr>
          <w:rFonts w:cs="Arial"/>
          <w:noProof/>
          <w:sz w:val="20"/>
        </w:rPr>
        <w:object w:dxaOrig="8575" w:dyaOrig="4087" w14:anchorId="3EF3B102">
          <v:shape id="_x0000_i1037" type="#_x0000_t75" style="width:423pt;height:203.5pt" o:ole="">
            <v:imagedata r:id="rId9" o:title=""/>
          </v:shape>
          <o:OLEObject Type="Embed" ProgID="Excel.Sheet.12" ShapeID="_x0000_i1037" DrawAspect="Content" ObjectID="_1842081782" r:id="rId10"/>
        </w:object>
      </w:r>
    </w:p>
    <w:p w14:paraId="32419839" w14:textId="77777777" w:rsidR="000C465F" w:rsidRDefault="000C465F">
      <w:pPr>
        <w:numPr>
          <w:ilvl w:val="12"/>
          <w:numId w:val="0"/>
        </w:numPr>
        <w:rPr>
          <w:rFonts w:cs="Arial"/>
          <w:b/>
          <w:sz w:val="20"/>
        </w:rPr>
      </w:pPr>
    </w:p>
    <w:p w14:paraId="1979968E" w14:textId="77777777" w:rsidR="000C465F" w:rsidRDefault="000C465F">
      <w:pPr>
        <w:numPr>
          <w:ilvl w:val="12"/>
          <w:numId w:val="0"/>
        </w:numPr>
        <w:rPr>
          <w:rFonts w:cs="Arial"/>
          <w:b/>
          <w:sz w:val="20"/>
        </w:rPr>
      </w:pPr>
    </w:p>
    <w:p w14:paraId="689182E0" w14:textId="77777777" w:rsidR="000C465F" w:rsidRDefault="000C465F">
      <w:pPr>
        <w:numPr>
          <w:ilvl w:val="12"/>
          <w:numId w:val="0"/>
        </w:numPr>
        <w:rPr>
          <w:rFonts w:cs="Arial"/>
          <w:b/>
          <w:sz w:val="20"/>
        </w:rPr>
      </w:pPr>
    </w:p>
    <w:p w14:paraId="3156BB8B" w14:textId="3EEEDFF3" w:rsidR="000C465F" w:rsidRDefault="000C465F">
      <w:pPr>
        <w:numPr>
          <w:ilvl w:val="12"/>
          <w:numId w:val="0"/>
        </w:numPr>
        <w:rPr>
          <w:rFonts w:cs="Arial"/>
          <w:b/>
          <w:sz w:val="20"/>
        </w:rPr>
      </w:pPr>
    </w:p>
    <w:p w14:paraId="67659A1C" w14:textId="77777777" w:rsidR="000C465F" w:rsidRDefault="000C465F">
      <w:pPr>
        <w:numPr>
          <w:ilvl w:val="12"/>
          <w:numId w:val="0"/>
        </w:numPr>
        <w:rPr>
          <w:rFonts w:cs="Arial"/>
          <w:b/>
          <w:sz w:val="20"/>
        </w:rPr>
      </w:pPr>
    </w:p>
    <w:p w14:paraId="3FD6237A" w14:textId="77777777" w:rsidR="000C465F" w:rsidRDefault="000C465F">
      <w:pPr>
        <w:rPr>
          <w:highlight w:val="yellow"/>
        </w:rPr>
      </w:pPr>
    </w:p>
    <w:p w14:paraId="151BCA1A" w14:textId="77777777" w:rsidR="000C465F" w:rsidRDefault="000C465F">
      <w:pPr>
        <w:rPr>
          <w:rFonts w:cs="Arial"/>
          <w:sz w:val="20"/>
        </w:rPr>
      </w:pPr>
    </w:p>
    <w:p w14:paraId="6625058F" w14:textId="77777777" w:rsidR="000C465F" w:rsidRDefault="00A315D9" w:rsidP="004801C0">
      <w:pPr>
        <w:pStyle w:val="Titolo1"/>
        <w:shd w:val="clear" w:color="auto" w:fill="D6E3BC"/>
        <w:rPr>
          <w:b w:val="0"/>
          <w:i w:val="0"/>
          <w:sz w:val="24"/>
          <w:szCs w:val="24"/>
          <w:u w:val="single"/>
        </w:rPr>
      </w:pPr>
      <w:r>
        <w:t>ANALISI DELLE ENTRATE E DELLE SPESE</w:t>
      </w:r>
    </w:p>
    <w:p w14:paraId="35532F0B" w14:textId="77777777" w:rsidR="000C465F" w:rsidRDefault="000C465F">
      <w:pPr>
        <w:pStyle w:val="TB"/>
        <w:rPr>
          <w:b/>
          <w:i/>
          <w:sz w:val="24"/>
          <w:szCs w:val="24"/>
          <w:u w:val="single"/>
        </w:rPr>
      </w:pPr>
    </w:p>
    <w:p w14:paraId="534088A5" w14:textId="77777777" w:rsidR="006B4F12" w:rsidRDefault="006B4F12" w:rsidP="006B4F12">
      <w:pPr>
        <w:pStyle w:val="TB"/>
        <w:rPr>
          <w:rFonts w:cs="Arial"/>
          <w:b/>
          <w:color w:val="auto"/>
          <w:sz w:val="24"/>
          <w:szCs w:val="24"/>
          <w:u w:val="single"/>
          <w:lang w:eastAsia="it-IT"/>
        </w:rPr>
      </w:pPr>
      <w:r w:rsidRPr="00A315D9">
        <w:rPr>
          <w:rFonts w:cs="Arial"/>
          <w:b/>
          <w:color w:val="auto"/>
          <w:sz w:val="24"/>
          <w:szCs w:val="24"/>
          <w:u w:val="single"/>
          <w:lang w:eastAsia="it-IT"/>
        </w:rPr>
        <w:t>Analisi delle Entrate</w:t>
      </w:r>
      <w:r>
        <w:rPr>
          <w:rFonts w:cs="Arial"/>
          <w:b/>
          <w:color w:val="auto"/>
          <w:sz w:val="24"/>
          <w:szCs w:val="24"/>
          <w:u w:val="single"/>
          <w:lang w:eastAsia="it-IT"/>
        </w:rPr>
        <w:t xml:space="preserve"> più significative</w:t>
      </w:r>
      <w:r w:rsidRPr="00A315D9">
        <w:rPr>
          <w:rFonts w:cs="Arial"/>
          <w:b/>
          <w:color w:val="auto"/>
          <w:sz w:val="24"/>
          <w:szCs w:val="24"/>
          <w:u w:val="single"/>
          <w:lang w:eastAsia="it-IT"/>
        </w:rPr>
        <w:t>:</w:t>
      </w:r>
      <w:r>
        <w:rPr>
          <w:rFonts w:cs="Arial"/>
          <w:b/>
          <w:color w:val="auto"/>
          <w:sz w:val="24"/>
          <w:szCs w:val="24"/>
          <w:u w:val="single"/>
          <w:lang w:eastAsia="it-IT"/>
        </w:rPr>
        <w:t xml:space="preserve"> </w:t>
      </w:r>
    </w:p>
    <w:p w14:paraId="6DC6FF00" w14:textId="77777777" w:rsidR="006B4F12" w:rsidRPr="00A315D9" w:rsidRDefault="006B4F12" w:rsidP="006B4F12">
      <w:pPr>
        <w:pStyle w:val="TB"/>
        <w:rPr>
          <w:rFonts w:cs="Arial"/>
          <w:b/>
          <w:color w:val="auto"/>
          <w:sz w:val="24"/>
          <w:szCs w:val="24"/>
          <w:u w:val="single"/>
          <w:lang w:eastAsia="it-IT"/>
        </w:rPr>
      </w:pPr>
    </w:p>
    <w:p w14:paraId="063193C5" w14:textId="3907C0AA" w:rsidR="006B4F12" w:rsidRPr="00A315D9" w:rsidRDefault="006B4F12" w:rsidP="006B4F12">
      <w:pPr>
        <w:pStyle w:val="TB"/>
        <w:jc w:val="both"/>
        <w:rPr>
          <w:rFonts w:cs="Arial"/>
          <w:color w:val="auto"/>
          <w:sz w:val="20"/>
          <w:szCs w:val="20"/>
          <w:lang w:eastAsia="it-IT"/>
        </w:rPr>
      </w:pPr>
      <w:proofErr w:type="gramStart"/>
      <w:r w:rsidRPr="30868171">
        <w:rPr>
          <w:rFonts w:cs="Arial"/>
          <w:color w:val="auto"/>
          <w:sz w:val="20"/>
          <w:szCs w:val="20"/>
          <w:lang w:eastAsia="it-IT"/>
        </w:rPr>
        <w:t>Le  entrate</w:t>
      </w:r>
      <w:proofErr w:type="gramEnd"/>
      <w:r w:rsidRPr="30868171">
        <w:rPr>
          <w:rFonts w:cs="Arial"/>
          <w:color w:val="auto"/>
          <w:sz w:val="20"/>
          <w:szCs w:val="20"/>
          <w:lang w:eastAsia="it-IT"/>
        </w:rPr>
        <w:t xml:space="preserve"> sono state accertate con il criterio della competenza: il bilancio consuntivo evidenzia infatti le somme riscosse tramite conto corrente bancario aperto presso </w:t>
      </w:r>
      <w:r w:rsidR="00EB02D2" w:rsidRPr="30868171">
        <w:rPr>
          <w:rFonts w:cs="Arial"/>
          <w:color w:val="auto"/>
          <w:sz w:val="20"/>
          <w:szCs w:val="20"/>
          <w:lang w:eastAsia="it-IT"/>
        </w:rPr>
        <w:t xml:space="preserve">Credem </w:t>
      </w:r>
      <w:r w:rsidRPr="30868171">
        <w:rPr>
          <w:rFonts w:cs="Arial"/>
          <w:color w:val="auto"/>
          <w:sz w:val="20"/>
          <w:szCs w:val="20"/>
          <w:lang w:eastAsia="it-IT"/>
        </w:rPr>
        <w:t>dal</w:t>
      </w:r>
      <w:r w:rsidR="4F526D8B" w:rsidRPr="30868171">
        <w:rPr>
          <w:rFonts w:cs="Arial"/>
          <w:color w:val="auto"/>
          <w:sz w:val="20"/>
          <w:szCs w:val="20"/>
          <w:lang w:eastAsia="it-IT"/>
        </w:rPr>
        <w:t xml:space="preserve"> 0</w:t>
      </w:r>
      <w:r w:rsidRPr="30868171">
        <w:rPr>
          <w:rFonts w:cs="Arial"/>
          <w:color w:val="auto"/>
          <w:sz w:val="20"/>
          <w:szCs w:val="20"/>
          <w:lang w:eastAsia="it-IT"/>
        </w:rPr>
        <w:t>1/01/20</w:t>
      </w:r>
      <w:r w:rsidR="00EB02D2" w:rsidRPr="30868171">
        <w:rPr>
          <w:rFonts w:cs="Arial"/>
          <w:color w:val="auto"/>
          <w:sz w:val="20"/>
          <w:szCs w:val="20"/>
          <w:lang w:eastAsia="it-IT"/>
        </w:rPr>
        <w:t>2</w:t>
      </w:r>
      <w:r w:rsidR="009B73C9">
        <w:rPr>
          <w:rFonts w:cs="Arial"/>
          <w:color w:val="auto"/>
          <w:sz w:val="20"/>
          <w:szCs w:val="20"/>
          <w:lang w:eastAsia="it-IT"/>
        </w:rPr>
        <w:t>5</w:t>
      </w:r>
      <w:r w:rsidRPr="30868171">
        <w:rPr>
          <w:rFonts w:cs="Arial"/>
          <w:color w:val="auto"/>
          <w:sz w:val="20"/>
          <w:szCs w:val="20"/>
          <w:lang w:eastAsia="it-IT"/>
        </w:rPr>
        <w:t xml:space="preserve"> al 31/12/20</w:t>
      </w:r>
      <w:r w:rsidR="00190847" w:rsidRPr="30868171">
        <w:rPr>
          <w:rFonts w:cs="Arial"/>
          <w:color w:val="auto"/>
          <w:sz w:val="20"/>
          <w:szCs w:val="20"/>
          <w:lang w:eastAsia="it-IT"/>
        </w:rPr>
        <w:t>2</w:t>
      </w:r>
      <w:r w:rsidR="009B73C9">
        <w:rPr>
          <w:rFonts w:cs="Arial"/>
          <w:color w:val="auto"/>
          <w:sz w:val="20"/>
          <w:szCs w:val="20"/>
          <w:lang w:eastAsia="it-IT"/>
        </w:rPr>
        <w:t>5</w:t>
      </w:r>
      <w:r w:rsidR="002F4660" w:rsidRPr="30868171">
        <w:rPr>
          <w:rFonts w:cs="Arial"/>
          <w:color w:val="auto"/>
          <w:sz w:val="20"/>
          <w:szCs w:val="20"/>
          <w:lang w:eastAsia="it-IT"/>
        </w:rPr>
        <w:t>.</w:t>
      </w:r>
    </w:p>
    <w:p w14:paraId="36FEAE48" w14:textId="77777777" w:rsidR="006B4F12" w:rsidRDefault="006B4F12" w:rsidP="006B4F12">
      <w:pPr>
        <w:pStyle w:val="TB"/>
        <w:jc w:val="both"/>
        <w:rPr>
          <w:rFonts w:cs="Arial"/>
          <w:color w:val="auto"/>
          <w:sz w:val="20"/>
          <w:szCs w:val="20"/>
          <w:lang w:eastAsia="it-IT"/>
        </w:rPr>
      </w:pPr>
    </w:p>
    <w:p w14:paraId="6370BF18" w14:textId="592884C9" w:rsidR="006B4F12" w:rsidRDefault="006B4F12" w:rsidP="30868171">
      <w:pPr>
        <w:pStyle w:val="TB"/>
        <w:jc w:val="both"/>
        <w:rPr>
          <w:rFonts w:cs="Arial"/>
          <w:sz w:val="20"/>
          <w:szCs w:val="20"/>
        </w:rPr>
      </w:pPr>
      <w:r w:rsidRPr="30868171">
        <w:rPr>
          <w:rFonts w:cs="Arial"/>
          <w:color w:val="auto"/>
          <w:sz w:val="20"/>
          <w:szCs w:val="20"/>
          <w:lang w:eastAsia="it-IT"/>
        </w:rPr>
        <w:t xml:space="preserve">La categoria “Entrate contributive”, è costituita dalle quote di partecipazione degli iscritti di competenza dell’Ordine TSRM PSTRP di </w:t>
      </w:r>
      <w:r w:rsidR="000F05FB" w:rsidRPr="30868171">
        <w:rPr>
          <w:rFonts w:cs="Arial"/>
          <w:color w:val="auto"/>
          <w:sz w:val="20"/>
          <w:szCs w:val="20"/>
          <w:lang w:eastAsia="it-IT"/>
        </w:rPr>
        <w:t>Piacenza</w:t>
      </w:r>
      <w:r w:rsidR="00714E05" w:rsidRPr="30868171">
        <w:rPr>
          <w:rFonts w:cs="Arial"/>
          <w:color w:val="auto"/>
          <w:sz w:val="20"/>
          <w:szCs w:val="20"/>
          <w:lang w:eastAsia="it-IT"/>
        </w:rPr>
        <w:t>.</w:t>
      </w:r>
      <w:r w:rsidRPr="30868171">
        <w:rPr>
          <w:rFonts w:cs="Arial"/>
          <w:color w:val="auto"/>
          <w:sz w:val="20"/>
          <w:szCs w:val="20"/>
          <w:lang w:eastAsia="it-IT"/>
        </w:rPr>
        <w:t xml:space="preserve"> Il totale delle somme accertate è pari ad </w:t>
      </w:r>
      <w:r w:rsidR="2D379DF9" w:rsidRPr="30868171">
        <w:rPr>
          <w:rFonts w:cs="Arial"/>
          <w:color w:val="auto"/>
          <w:sz w:val="20"/>
          <w:szCs w:val="20"/>
          <w:lang w:eastAsia="it-IT"/>
        </w:rPr>
        <w:t>€</w:t>
      </w:r>
      <w:r w:rsidRPr="30868171">
        <w:rPr>
          <w:rFonts w:cs="Arial"/>
          <w:color w:val="auto"/>
          <w:sz w:val="20"/>
          <w:szCs w:val="20"/>
          <w:lang w:eastAsia="it-IT"/>
        </w:rPr>
        <w:t xml:space="preserve"> </w:t>
      </w:r>
      <w:r w:rsidR="005D12F3">
        <w:rPr>
          <w:rFonts w:eastAsia="Arial" w:cs="Arial"/>
          <w:sz w:val="20"/>
          <w:szCs w:val="20"/>
        </w:rPr>
        <w:t>46.396,00</w:t>
      </w:r>
      <w:r w:rsidR="003C72BF" w:rsidRPr="30868171">
        <w:rPr>
          <w:rFonts w:cs="Arial"/>
          <w:color w:val="auto"/>
          <w:sz w:val="20"/>
          <w:szCs w:val="20"/>
          <w:lang w:eastAsia="it-IT"/>
        </w:rPr>
        <w:t xml:space="preserve"> ris</w:t>
      </w:r>
      <w:r w:rsidR="00EB02D2" w:rsidRPr="30868171">
        <w:rPr>
          <w:rFonts w:cs="Arial"/>
          <w:color w:val="auto"/>
          <w:sz w:val="20"/>
          <w:szCs w:val="20"/>
          <w:lang w:eastAsia="it-IT"/>
        </w:rPr>
        <w:t>cosse</w:t>
      </w:r>
      <w:r w:rsidR="003C72BF" w:rsidRPr="30868171">
        <w:rPr>
          <w:rFonts w:cs="Arial"/>
          <w:color w:val="auto"/>
          <w:sz w:val="20"/>
          <w:szCs w:val="20"/>
          <w:lang w:eastAsia="it-IT"/>
        </w:rPr>
        <w:t xml:space="preserve"> per € </w:t>
      </w:r>
      <w:r w:rsidR="005D12F3">
        <w:rPr>
          <w:rFonts w:eastAsia="Arial" w:cs="Arial"/>
          <w:sz w:val="20"/>
          <w:szCs w:val="20"/>
        </w:rPr>
        <w:t>46</w:t>
      </w:r>
      <w:r w:rsidR="4E3B36CE" w:rsidRPr="30868171">
        <w:rPr>
          <w:rFonts w:eastAsia="Arial" w:cs="Arial"/>
          <w:sz w:val="20"/>
          <w:szCs w:val="20"/>
        </w:rPr>
        <w:t>.</w:t>
      </w:r>
      <w:r w:rsidR="005D12F3">
        <w:rPr>
          <w:rFonts w:eastAsia="Arial" w:cs="Arial"/>
          <w:sz w:val="20"/>
          <w:szCs w:val="20"/>
        </w:rPr>
        <w:t>860,18</w:t>
      </w:r>
      <w:r w:rsidR="009B73C9">
        <w:rPr>
          <w:rFonts w:eastAsia="Arial" w:cs="Arial"/>
          <w:sz w:val="20"/>
          <w:szCs w:val="20"/>
        </w:rPr>
        <w:t>.</w:t>
      </w:r>
    </w:p>
    <w:p w14:paraId="784FA01D" w14:textId="09DEEC1E" w:rsidR="00B5162A" w:rsidRPr="005D12F3" w:rsidRDefault="006B4F12" w:rsidP="30868171">
      <w:pPr>
        <w:pStyle w:val="TB"/>
        <w:jc w:val="both"/>
        <w:rPr>
          <w:rFonts w:cs="Arial"/>
          <w:color w:val="auto"/>
          <w:sz w:val="20"/>
          <w:szCs w:val="20"/>
          <w:lang w:eastAsia="it-IT"/>
        </w:rPr>
      </w:pPr>
      <w:r w:rsidRPr="005D12F3">
        <w:rPr>
          <w:rFonts w:cs="Arial"/>
          <w:color w:val="auto"/>
          <w:sz w:val="20"/>
          <w:szCs w:val="20"/>
          <w:lang w:eastAsia="it-IT"/>
        </w:rPr>
        <w:t xml:space="preserve">Lo scostamento tra bilancio di previsione ed accertamenti   è pari a € </w:t>
      </w:r>
      <w:r w:rsidR="005D12F3">
        <w:rPr>
          <w:rFonts w:cs="Arial"/>
          <w:color w:val="auto"/>
          <w:sz w:val="20"/>
          <w:szCs w:val="20"/>
          <w:lang w:eastAsia="it-IT"/>
        </w:rPr>
        <w:t>464,18.</w:t>
      </w:r>
    </w:p>
    <w:p w14:paraId="35E37A57" w14:textId="4E32E8CE" w:rsidR="006B4F12" w:rsidRDefault="006B4F12" w:rsidP="006B4F12">
      <w:pPr>
        <w:pStyle w:val="TB"/>
        <w:jc w:val="both"/>
        <w:rPr>
          <w:rFonts w:cs="Arial"/>
          <w:color w:val="auto"/>
          <w:sz w:val="20"/>
          <w:szCs w:val="20"/>
          <w:lang w:eastAsia="it-IT"/>
        </w:rPr>
      </w:pPr>
      <w:r>
        <w:rPr>
          <w:rFonts w:cs="Arial"/>
          <w:color w:val="auto"/>
          <w:sz w:val="20"/>
          <w:szCs w:val="20"/>
          <w:lang w:eastAsia="it-IT"/>
        </w:rPr>
        <w:lastRenderedPageBreak/>
        <w:t xml:space="preserve">Nella stessa voce di bilancio, guardando alla gestione dei residui si evidenzia il notevole impegno </w:t>
      </w:r>
      <w:r w:rsidR="003C72BF">
        <w:rPr>
          <w:rFonts w:cs="Arial"/>
          <w:color w:val="auto"/>
          <w:sz w:val="20"/>
          <w:szCs w:val="20"/>
          <w:lang w:eastAsia="it-IT"/>
        </w:rPr>
        <w:t xml:space="preserve">si evidenzia la buona capacità di riscossione </w:t>
      </w:r>
      <w:r w:rsidR="000F05FB">
        <w:rPr>
          <w:rFonts w:cs="Arial"/>
          <w:color w:val="auto"/>
          <w:sz w:val="20"/>
          <w:szCs w:val="20"/>
          <w:lang w:eastAsia="it-IT"/>
        </w:rPr>
        <w:t xml:space="preserve">per effetto della quale </w:t>
      </w:r>
      <w:r w:rsidR="00B5162A">
        <w:rPr>
          <w:rFonts w:cs="Arial"/>
          <w:color w:val="auto"/>
          <w:sz w:val="20"/>
          <w:szCs w:val="20"/>
          <w:lang w:eastAsia="it-IT"/>
        </w:rPr>
        <w:t xml:space="preserve">non </w:t>
      </w:r>
      <w:r w:rsidR="000F05FB">
        <w:rPr>
          <w:rFonts w:cs="Arial"/>
          <w:color w:val="auto"/>
          <w:sz w:val="20"/>
          <w:szCs w:val="20"/>
          <w:lang w:eastAsia="it-IT"/>
        </w:rPr>
        <w:t>sussistono crediti in conto residui</w:t>
      </w:r>
      <w:r w:rsidR="00B5162A">
        <w:rPr>
          <w:rFonts w:cs="Arial"/>
          <w:color w:val="auto"/>
          <w:sz w:val="20"/>
          <w:szCs w:val="20"/>
          <w:lang w:eastAsia="it-IT"/>
        </w:rPr>
        <w:t>.</w:t>
      </w:r>
    </w:p>
    <w:p w14:paraId="72D93CEF" w14:textId="77777777" w:rsidR="006B4F12" w:rsidRDefault="006B4F12" w:rsidP="006B4F12">
      <w:pPr>
        <w:pStyle w:val="TB"/>
        <w:jc w:val="both"/>
        <w:rPr>
          <w:rFonts w:cs="Arial"/>
          <w:color w:val="auto"/>
          <w:sz w:val="20"/>
          <w:szCs w:val="20"/>
          <w:lang w:eastAsia="it-IT"/>
        </w:rPr>
      </w:pPr>
    </w:p>
    <w:p w14:paraId="0C640A9A" w14:textId="77777777" w:rsidR="006B4F12" w:rsidRDefault="006B4F12" w:rsidP="006B4F12">
      <w:pPr>
        <w:pStyle w:val="TB"/>
        <w:jc w:val="both"/>
        <w:rPr>
          <w:rFonts w:cs="Arial"/>
          <w:color w:val="auto"/>
          <w:sz w:val="20"/>
          <w:szCs w:val="20"/>
          <w:lang w:eastAsia="it-IT"/>
        </w:rPr>
      </w:pPr>
    </w:p>
    <w:p w14:paraId="74F76AD7" w14:textId="77777777" w:rsidR="006B4F12" w:rsidRDefault="006B4F12" w:rsidP="006B4F12">
      <w:pPr>
        <w:pStyle w:val="TB"/>
        <w:jc w:val="both"/>
        <w:rPr>
          <w:rFonts w:cs="Arial"/>
          <w:color w:val="auto"/>
          <w:sz w:val="20"/>
          <w:szCs w:val="20"/>
          <w:lang w:eastAsia="it-IT"/>
        </w:rPr>
      </w:pPr>
      <w:r w:rsidRPr="00B22A76">
        <w:rPr>
          <w:rFonts w:cs="Arial"/>
          <w:color w:val="auto"/>
          <w:sz w:val="20"/>
          <w:szCs w:val="20"/>
          <w:lang w:eastAsia="it-IT"/>
        </w:rPr>
        <w:t>Le partite di giro riguardano le operazioni effettuate come sostituto di imposta, per la gestione dei fondi economali e le altre operazioni previste nel principio applicato della contabilità finanziaria. Non comportando discrezionalità e autonomia decisionale, gli stanziamenti riguardanti le operazioni per conto di terzi e le partite di giro non hanno natura autorizzatoria</w:t>
      </w:r>
    </w:p>
    <w:p w14:paraId="52CAC373" w14:textId="77777777" w:rsidR="006B4F12" w:rsidRPr="00A315D9" w:rsidRDefault="006B4F12" w:rsidP="006B4F12">
      <w:pPr>
        <w:pStyle w:val="TB"/>
        <w:jc w:val="both"/>
        <w:rPr>
          <w:rFonts w:cs="Arial"/>
          <w:color w:val="auto"/>
          <w:sz w:val="20"/>
          <w:szCs w:val="20"/>
          <w:lang w:eastAsia="it-IT"/>
        </w:rPr>
      </w:pPr>
    </w:p>
    <w:p w14:paraId="47B8EAAB" w14:textId="77777777" w:rsidR="006B4F12" w:rsidRPr="00A315D9" w:rsidRDefault="006B4F12" w:rsidP="006B4F12">
      <w:pPr>
        <w:pStyle w:val="TB"/>
        <w:rPr>
          <w:rFonts w:cs="Arial"/>
          <w:b/>
          <w:color w:val="auto"/>
          <w:sz w:val="24"/>
          <w:szCs w:val="24"/>
          <w:u w:val="single"/>
          <w:lang w:eastAsia="it-IT"/>
        </w:rPr>
      </w:pPr>
      <w:r w:rsidRPr="00A315D9">
        <w:rPr>
          <w:rFonts w:cs="Arial"/>
          <w:b/>
          <w:color w:val="auto"/>
          <w:sz w:val="24"/>
          <w:szCs w:val="24"/>
          <w:u w:val="single"/>
          <w:lang w:eastAsia="it-IT"/>
        </w:rPr>
        <w:t>Analisi delle</w:t>
      </w:r>
      <w:r>
        <w:rPr>
          <w:rFonts w:cs="Arial"/>
          <w:b/>
          <w:color w:val="auto"/>
          <w:sz w:val="24"/>
          <w:szCs w:val="24"/>
          <w:u w:val="single"/>
          <w:lang w:eastAsia="it-IT"/>
        </w:rPr>
        <w:t xml:space="preserve"> principali voci </w:t>
      </w:r>
      <w:proofErr w:type="gramStart"/>
      <w:r>
        <w:rPr>
          <w:rFonts w:cs="Arial"/>
          <w:b/>
          <w:color w:val="auto"/>
          <w:sz w:val="24"/>
          <w:szCs w:val="24"/>
          <w:u w:val="single"/>
          <w:lang w:eastAsia="it-IT"/>
        </w:rPr>
        <w:t xml:space="preserve">di </w:t>
      </w:r>
      <w:r w:rsidRPr="00A315D9">
        <w:rPr>
          <w:rFonts w:cs="Arial"/>
          <w:b/>
          <w:color w:val="auto"/>
          <w:sz w:val="24"/>
          <w:szCs w:val="24"/>
          <w:u w:val="single"/>
          <w:lang w:eastAsia="it-IT"/>
        </w:rPr>
        <w:t xml:space="preserve"> Spes</w:t>
      </w:r>
      <w:r>
        <w:rPr>
          <w:rFonts w:cs="Arial"/>
          <w:b/>
          <w:color w:val="auto"/>
          <w:sz w:val="24"/>
          <w:szCs w:val="24"/>
          <w:u w:val="single"/>
          <w:lang w:eastAsia="it-IT"/>
        </w:rPr>
        <w:t>a</w:t>
      </w:r>
      <w:proofErr w:type="gramEnd"/>
      <w:r w:rsidRPr="00A315D9">
        <w:rPr>
          <w:rFonts w:cs="Arial"/>
          <w:b/>
          <w:color w:val="auto"/>
          <w:sz w:val="24"/>
          <w:szCs w:val="24"/>
          <w:u w:val="single"/>
          <w:lang w:eastAsia="it-IT"/>
        </w:rPr>
        <w:t>:</w:t>
      </w:r>
    </w:p>
    <w:p w14:paraId="1C0F7E6F" w14:textId="77777777" w:rsidR="006B4F12" w:rsidRDefault="006B4F12" w:rsidP="006B4F12">
      <w:pPr>
        <w:pStyle w:val="TB"/>
        <w:rPr>
          <w:rFonts w:cs="Arial"/>
          <w:color w:val="auto"/>
          <w:sz w:val="20"/>
          <w:szCs w:val="20"/>
          <w:lang w:eastAsia="it-IT"/>
        </w:rPr>
      </w:pPr>
    </w:p>
    <w:p w14:paraId="4E1F256A" w14:textId="77777777" w:rsidR="006B4F12" w:rsidRPr="00A315D9" w:rsidRDefault="006B4F12" w:rsidP="006B4F12">
      <w:pPr>
        <w:pStyle w:val="TB"/>
        <w:jc w:val="both"/>
        <w:rPr>
          <w:rFonts w:cs="Arial"/>
          <w:color w:val="auto"/>
          <w:sz w:val="20"/>
          <w:szCs w:val="20"/>
          <w:lang w:eastAsia="it-IT"/>
        </w:rPr>
      </w:pPr>
      <w:r w:rsidRPr="00A315D9">
        <w:rPr>
          <w:rFonts w:cs="Arial"/>
          <w:color w:val="auto"/>
          <w:sz w:val="20"/>
          <w:szCs w:val="20"/>
          <w:lang w:eastAsia="it-IT"/>
        </w:rPr>
        <w:t xml:space="preserve">Gli impegni di spesa, relativamente alle spese di </w:t>
      </w:r>
      <w:r>
        <w:rPr>
          <w:rFonts w:cs="Arial"/>
          <w:color w:val="auto"/>
          <w:sz w:val="20"/>
          <w:szCs w:val="20"/>
          <w:lang w:eastAsia="it-IT"/>
        </w:rPr>
        <w:t xml:space="preserve">importo </w:t>
      </w:r>
      <w:r w:rsidRPr="00A315D9">
        <w:rPr>
          <w:rFonts w:cs="Arial"/>
          <w:color w:val="auto"/>
          <w:sz w:val="20"/>
          <w:szCs w:val="20"/>
          <w:lang w:eastAsia="it-IT"/>
        </w:rPr>
        <w:t xml:space="preserve">più significativo, sono stati assunti secondo il criterio di competenza finanziaria e attribuiti all'esercizio in cui risulta adempiuta completamente la prestazione e per la quale sia correttamente pervenuta la documentazione entro la data </w:t>
      </w:r>
      <w:r>
        <w:rPr>
          <w:rFonts w:cs="Arial"/>
          <w:color w:val="auto"/>
          <w:sz w:val="20"/>
          <w:szCs w:val="20"/>
          <w:lang w:eastAsia="it-IT"/>
        </w:rPr>
        <w:t>di chiusura del bilancio</w:t>
      </w:r>
      <w:r w:rsidRPr="00A315D9">
        <w:rPr>
          <w:rFonts w:cs="Arial"/>
          <w:color w:val="auto"/>
          <w:sz w:val="20"/>
          <w:szCs w:val="20"/>
          <w:lang w:eastAsia="it-IT"/>
        </w:rPr>
        <w:t xml:space="preserve">. </w:t>
      </w:r>
    </w:p>
    <w:p w14:paraId="1BEB2E19" w14:textId="26863544" w:rsidR="006B4F12" w:rsidRPr="00A315D9" w:rsidRDefault="006B4F12" w:rsidP="006B4F12">
      <w:pPr>
        <w:pStyle w:val="TB"/>
        <w:jc w:val="both"/>
        <w:rPr>
          <w:rFonts w:cs="Arial"/>
          <w:color w:val="auto"/>
          <w:sz w:val="20"/>
          <w:szCs w:val="20"/>
          <w:lang w:eastAsia="it-IT"/>
        </w:rPr>
      </w:pPr>
      <w:r w:rsidRPr="30868171">
        <w:rPr>
          <w:rFonts w:cs="Arial"/>
          <w:color w:val="auto"/>
          <w:sz w:val="20"/>
          <w:szCs w:val="20"/>
          <w:lang w:eastAsia="it-IT"/>
        </w:rPr>
        <w:t>La voce pagamenti si riferisce invece alle spese liquidate dal 01/01/20</w:t>
      </w:r>
      <w:r w:rsidR="00190847" w:rsidRPr="30868171">
        <w:rPr>
          <w:rFonts w:cs="Arial"/>
          <w:color w:val="auto"/>
          <w:sz w:val="20"/>
          <w:szCs w:val="20"/>
          <w:lang w:eastAsia="it-IT"/>
        </w:rPr>
        <w:t>2</w:t>
      </w:r>
      <w:r w:rsidR="005D12F3">
        <w:rPr>
          <w:rFonts w:cs="Arial"/>
          <w:color w:val="auto"/>
          <w:sz w:val="20"/>
          <w:szCs w:val="20"/>
          <w:lang w:eastAsia="it-IT"/>
        </w:rPr>
        <w:t>5</w:t>
      </w:r>
      <w:r w:rsidRPr="30868171">
        <w:rPr>
          <w:rFonts w:cs="Arial"/>
          <w:color w:val="auto"/>
          <w:sz w:val="20"/>
          <w:szCs w:val="20"/>
          <w:lang w:eastAsia="it-IT"/>
        </w:rPr>
        <w:t xml:space="preserve"> al 31/12/20</w:t>
      </w:r>
      <w:r w:rsidR="00190847" w:rsidRPr="30868171">
        <w:rPr>
          <w:rFonts w:cs="Arial"/>
          <w:color w:val="auto"/>
          <w:sz w:val="20"/>
          <w:szCs w:val="20"/>
          <w:lang w:eastAsia="it-IT"/>
        </w:rPr>
        <w:t>2</w:t>
      </w:r>
      <w:r w:rsidR="005D12F3">
        <w:rPr>
          <w:rFonts w:cs="Arial"/>
          <w:color w:val="auto"/>
          <w:sz w:val="20"/>
          <w:szCs w:val="20"/>
          <w:lang w:eastAsia="it-IT"/>
        </w:rPr>
        <w:t>5</w:t>
      </w:r>
      <w:r w:rsidR="014DFC00" w:rsidRPr="30868171">
        <w:rPr>
          <w:rFonts w:cs="Arial"/>
          <w:color w:val="auto"/>
          <w:sz w:val="20"/>
          <w:szCs w:val="20"/>
          <w:lang w:eastAsia="it-IT"/>
        </w:rPr>
        <w:t xml:space="preserve"> </w:t>
      </w:r>
      <w:r w:rsidRPr="30868171">
        <w:rPr>
          <w:rFonts w:cs="Arial"/>
          <w:color w:val="auto"/>
          <w:sz w:val="20"/>
          <w:szCs w:val="20"/>
          <w:lang w:eastAsia="it-IT"/>
        </w:rPr>
        <w:t>secondo il criterio di cassa.</w:t>
      </w:r>
    </w:p>
    <w:p w14:paraId="28543FB6" w14:textId="77777777" w:rsidR="006B4F12" w:rsidRPr="00A315D9" w:rsidRDefault="006B4F12" w:rsidP="006B4F12">
      <w:pPr>
        <w:pStyle w:val="TB"/>
        <w:jc w:val="both"/>
        <w:rPr>
          <w:rFonts w:cs="Arial"/>
          <w:color w:val="auto"/>
          <w:sz w:val="20"/>
          <w:szCs w:val="20"/>
          <w:lang w:eastAsia="it-IT"/>
        </w:rPr>
      </w:pPr>
      <w:r w:rsidRPr="00A315D9">
        <w:rPr>
          <w:rFonts w:cs="Arial"/>
          <w:color w:val="auto"/>
          <w:sz w:val="20"/>
          <w:szCs w:val="20"/>
          <w:lang w:eastAsia="it-IT"/>
        </w:rPr>
        <w:t xml:space="preserve">Di seguito si analizzano i principali capitoli di spesa (impegni di spesa) con i relativi scostamenti rispetto al bilancio previsionale: </w:t>
      </w:r>
    </w:p>
    <w:p w14:paraId="431CFFA9" w14:textId="77777777" w:rsidR="006B4F12" w:rsidRPr="00A315D9" w:rsidRDefault="006B4F12" w:rsidP="006B4F12">
      <w:pPr>
        <w:pStyle w:val="TB"/>
        <w:jc w:val="both"/>
        <w:rPr>
          <w:rFonts w:cs="Arial"/>
          <w:color w:val="auto"/>
          <w:sz w:val="20"/>
          <w:szCs w:val="20"/>
          <w:lang w:eastAsia="it-IT"/>
        </w:rPr>
      </w:pPr>
    </w:p>
    <w:p w14:paraId="4A88C85E" w14:textId="77777777" w:rsidR="006B4F12" w:rsidRPr="00A315D9" w:rsidRDefault="006B4F12" w:rsidP="006B4F12">
      <w:pPr>
        <w:pStyle w:val="TB"/>
        <w:jc w:val="both"/>
        <w:rPr>
          <w:rFonts w:cs="Arial"/>
          <w:b/>
          <w:color w:val="auto"/>
          <w:sz w:val="20"/>
          <w:szCs w:val="20"/>
          <w:lang w:eastAsia="it-IT"/>
        </w:rPr>
      </w:pPr>
      <w:r w:rsidRPr="00A315D9">
        <w:rPr>
          <w:rFonts w:cs="Arial"/>
          <w:b/>
          <w:color w:val="auto"/>
          <w:sz w:val="20"/>
          <w:szCs w:val="20"/>
          <w:lang w:eastAsia="it-IT"/>
        </w:rPr>
        <w:t>SPESE CORRENTI</w:t>
      </w:r>
    </w:p>
    <w:p w14:paraId="7C7B8D0B" w14:textId="77777777" w:rsidR="006B4F12" w:rsidRDefault="006B4F12" w:rsidP="006B4F12">
      <w:pPr>
        <w:pStyle w:val="TB"/>
        <w:rPr>
          <w:rFonts w:cs="Arial"/>
          <w:color w:val="auto"/>
          <w:sz w:val="20"/>
          <w:szCs w:val="20"/>
          <w:lang w:eastAsia="it-IT"/>
        </w:rPr>
      </w:pPr>
    </w:p>
    <w:p w14:paraId="2ADEE977" w14:textId="77777777" w:rsidR="006B4F12" w:rsidRPr="00B22A76" w:rsidRDefault="006B4F12" w:rsidP="006B4F12">
      <w:pPr>
        <w:pStyle w:val="TB"/>
        <w:rPr>
          <w:rFonts w:cs="Arial"/>
          <w:color w:val="auto"/>
          <w:sz w:val="20"/>
          <w:szCs w:val="20"/>
          <w:lang w:eastAsia="it-IT"/>
        </w:rPr>
      </w:pPr>
      <w:r w:rsidRPr="00B22A76">
        <w:rPr>
          <w:rFonts w:cs="Arial"/>
          <w:color w:val="auto"/>
          <w:sz w:val="20"/>
          <w:szCs w:val="20"/>
          <w:lang w:eastAsia="it-IT"/>
        </w:rPr>
        <w:t>Spese Organi e Comm. Ordine</w:t>
      </w:r>
    </w:p>
    <w:p w14:paraId="44AF477B" w14:textId="77777777" w:rsidR="006B4F12" w:rsidRPr="00B22A76" w:rsidRDefault="006B4F12" w:rsidP="006B4F12">
      <w:pPr>
        <w:pStyle w:val="TB"/>
        <w:rPr>
          <w:rFonts w:cs="Arial"/>
          <w:color w:val="auto"/>
          <w:sz w:val="20"/>
          <w:szCs w:val="20"/>
          <w:lang w:eastAsia="it-IT"/>
        </w:rPr>
      </w:pPr>
    </w:p>
    <w:p w14:paraId="13561DF1" w14:textId="1EB02274" w:rsidR="006B4F12" w:rsidRDefault="006B4F12" w:rsidP="006B4F12">
      <w:pPr>
        <w:pStyle w:val="TB"/>
        <w:jc w:val="both"/>
        <w:rPr>
          <w:rFonts w:cs="Arial"/>
          <w:color w:val="auto"/>
          <w:sz w:val="20"/>
          <w:szCs w:val="20"/>
          <w:lang w:eastAsia="it-IT"/>
        </w:rPr>
      </w:pPr>
      <w:r w:rsidRPr="30868171">
        <w:rPr>
          <w:rFonts w:cs="Arial"/>
          <w:color w:val="auto"/>
          <w:sz w:val="20"/>
          <w:szCs w:val="20"/>
          <w:lang w:eastAsia="it-IT"/>
        </w:rPr>
        <w:t>Questa categoria comprende le indennità e le spese dei componenti del Consiglio Direttivo. Le indennità, calcolate sulla base dei pesi già attribuiti ed indicati nel bilancio di previsione dell’anno 20</w:t>
      </w:r>
      <w:r w:rsidR="00190847" w:rsidRPr="30868171">
        <w:rPr>
          <w:rFonts w:cs="Arial"/>
          <w:color w:val="auto"/>
          <w:sz w:val="20"/>
          <w:szCs w:val="20"/>
          <w:lang w:eastAsia="it-IT"/>
        </w:rPr>
        <w:t>2</w:t>
      </w:r>
      <w:r w:rsidR="009B73C9">
        <w:rPr>
          <w:rFonts w:cs="Arial"/>
          <w:color w:val="auto"/>
          <w:sz w:val="20"/>
          <w:szCs w:val="20"/>
          <w:lang w:eastAsia="it-IT"/>
        </w:rPr>
        <w:t>5</w:t>
      </w:r>
      <w:r w:rsidRPr="30868171">
        <w:rPr>
          <w:rFonts w:cs="Arial"/>
          <w:color w:val="auto"/>
          <w:sz w:val="20"/>
          <w:szCs w:val="20"/>
          <w:lang w:eastAsia="it-IT"/>
        </w:rPr>
        <w:t xml:space="preserve">, sono state </w:t>
      </w:r>
      <w:r w:rsidR="002C7739" w:rsidRPr="30868171">
        <w:rPr>
          <w:rFonts w:cs="Arial"/>
          <w:color w:val="auto"/>
          <w:sz w:val="20"/>
          <w:szCs w:val="20"/>
          <w:lang w:eastAsia="it-IT"/>
        </w:rPr>
        <w:t xml:space="preserve">in realtà </w:t>
      </w:r>
      <w:r w:rsidR="002C7739" w:rsidRPr="005D12F3">
        <w:rPr>
          <w:rFonts w:cs="Arial"/>
          <w:color w:val="auto"/>
          <w:sz w:val="20"/>
          <w:szCs w:val="20"/>
          <w:lang w:eastAsia="it-IT"/>
        </w:rPr>
        <w:t xml:space="preserve">impegnate per euro </w:t>
      </w:r>
      <w:r w:rsidR="00D637BA" w:rsidRPr="005D12F3">
        <w:rPr>
          <w:rFonts w:cs="Arial"/>
          <w:color w:val="auto"/>
          <w:sz w:val="20"/>
          <w:szCs w:val="20"/>
          <w:lang w:eastAsia="it-IT"/>
        </w:rPr>
        <w:t>7.6</w:t>
      </w:r>
      <w:r w:rsidR="005D12F3">
        <w:rPr>
          <w:rFonts w:cs="Arial"/>
          <w:color w:val="auto"/>
          <w:sz w:val="20"/>
          <w:szCs w:val="20"/>
          <w:lang w:eastAsia="it-IT"/>
        </w:rPr>
        <w:t>00</w:t>
      </w:r>
      <w:r w:rsidR="00D637BA" w:rsidRPr="005D12F3">
        <w:rPr>
          <w:rFonts w:cs="Arial"/>
          <w:color w:val="auto"/>
          <w:sz w:val="20"/>
          <w:szCs w:val="20"/>
          <w:lang w:eastAsia="it-IT"/>
        </w:rPr>
        <w:t>,</w:t>
      </w:r>
      <w:r w:rsidR="005D12F3">
        <w:rPr>
          <w:rFonts w:cs="Arial"/>
          <w:color w:val="auto"/>
          <w:sz w:val="20"/>
          <w:szCs w:val="20"/>
          <w:lang w:eastAsia="it-IT"/>
        </w:rPr>
        <w:t>00</w:t>
      </w:r>
      <w:r w:rsidR="002C7739" w:rsidRPr="30868171">
        <w:rPr>
          <w:rFonts w:cs="Arial"/>
          <w:color w:val="auto"/>
          <w:sz w:val="20"/>
          <w:szCs w:val="20"/>
          <w:lang w:eastAsia="it-IT"/>
        </w:rPr>
        <w:t>, nonostante i</w:t>
      </w:r>
      <w:r w:rsidRPr="30868171">
        <w:rPr>
          <w:rFonts w:cs="Arial"/>
          <w:color w:val="auto"/>
          <w:sz w:val="20"/>
          <w:szCs w:val="20"/>
          <w:lang w:eastAsia="it-IT"/>
        </w:rPr>
        <w:t xml:space="preserve"> gravosi impegni istituzionali</w:t>
      </w:r>
      <w:r w:rsidR="002C7739" w:rsidRPr="30868171">
        <w:rPr>
          <w:rFonts w:cs="Arial"/>
          <w:color w:val="auto"/>
          <w:sz w:val="20"/>
          <w:szCs w:val="20"/>
          <w:lang w:eastAsia="it-IT"/>
        </w:rPr>
        <w:t xml:space="preserve"> e</w:t>
      </w:r>
      <w:r w:rsidRPr="30868171">
        <w:rPr>
          <w:rFonts w:cs="Arial"/>
          <w:color w:val="auto"/>
          <w:sz w:val="20"/>
          <w:szCs w:val="20"/>
          <w:lang w:eastAsia="it-IT"/>
        </w:rPr>
        <w:t xml:space="preserve"> tenendo conto </w:t>
      </w:r>
      <w:proofErr w:type="gramStart"/>
      <w:r w:rsidRPr="30868171">
        <w:rPr>
          <w:rFonts w:cs="Arial"/>
          <w:color w:val="auto"/>
          <w:sz w:val="20"/>
          <w:szCs w:val="20"/>
          <w:lang w:eastAsia="it-IT"/>
        </w:rPr>
        <w:t>anche  di</w:t>
      </w:r>
      <w:proofErr w:type="gramEnd"/>
      <w:r w:rsidRPr="30868171">
        <w:rPr>
          <w:rFonts w:cs="Arial"/>
          <w:color w:val="auto"/>
          <w:sz w:val="20"/>
          <w:szCs w:val="20"/>
          <w:lang w:eastAsia="it-IT"/>
        </w:rPr>
        <w:t xml:space="preserve"> indennità per responsabilità specifiche.</w:t>
      </w:r>
    </w:p>
    <w:p w14:paraId="69C75B5F" w14:textId="77777777" w:rsidR="002C7739" w:rsidRDefault="002C7739" w:rsidP="006B4F12">
      <w:pPr>
        <w:pStyle w:val="TB"/>
        <w:jc w:val="both"/>
        <w:rPr>
          <w:rFonts w:cs="Arial"/>
          <w:color w:val="auto"/>
          <w:sz w:val="20"/>
          <w:szCs w:val="20"/>
          <w:lang w:eastAsia="it-IT"/>
        </w:rPr>
      </w:pPr>
    </w:p>
    <w:p w14:paraId="20094DE4" w14:textId="77777777" w:rsidR="002C7739" w:rsidRDefault="002C7739" w:rsidP="006B4F12">
      <w:pPr>
        <w:pStyle w:val="TB"/>
        <w:jc w:val="both"/>
        <w:rPr>
          <w:rFonts w:cs="Arial"/>
          <w:color w:val="auto"/>
          <w:sz w:val="20"/>
          <w:szCs w:val="20"/>
          <w:lang w:eastAsia="it-IT"/>
        </w:rPr>
      </w:pPr>
      <w:proofErr w:type="gramStart"/>
      <w:r>
        <w:rPr>
          <w:rFonts w:cs="Arial"/>
          <w:color w:val="auto"/>
          <w:sz w:val="20"/>
          <w:szCs w:val="20"/>
          <w:lang w:eastAsia="it-IT"/>
        </w:rPr>
        <w:t>Stipendi  ed</w:t>
      </w:r>
      <w:proofErr w:type="gramEnd"/>
      <w:r>
        <w:rPr>
          <w:rFonts w:cs="Arial"/>
          <w:color w:val="auto"/>
          <w:sz w:val="20"/>
          <w:szCs w:val="20"/>
          <w:lang w:eastAsia="it-IT"/>
        </w:rPr>
        <w:t xml:space="preserve"> altri assegni fissi personali</w:t>
      </w:r>
    </w:p>
    <w:p w14:paraId="1FFDD967" w14:textId="77777777" w:rsidR="002C7739" w:rsidRDefault="002C7739" w:rsidP="006B4F12">
      <w:pPr>
        <w:pStyle w:val="TB"/>
        <w:jc w:val="both"/>
        <w:rPr>
          <w:rFonts w:cs="Arial"/>
          <w:color w:val="auto"/>
          <w:sz w:val="20"/>
          <w:szCs w:val="20"/>
          <w:lang w:eastAsia="it-IT"/>
        </w:rPr>
      </w:pPr>
    </w:p>
    <w:p w14:paraId="688A1962" w14:textId="41C6A83F" w:rsidR="002C7739" w:rsidRPr="005D12F3" w:rsidRDefault="002C7739" w:rsidP="30868171">
      <w:pPr>
        <w:pStyle w:val="TB"/>
        <w:jc w:val="both"/>
        <w:rPr>
          <w:rFonts w:cs="Arial"/>
          <w:color w:val="auto"/>
          <w:sz w:val="20"/>
          <w:szCs w:val="20"/>
          <w:lang w:eastAsia="it-IT"/>
        </w:rPr>
      </w:pPr>
      <w:r w:rsidRPr="30868171">
        <w:rPr>
          <w:rFonts w:cs="Arial"/>
          <w:color w:val="auto"/>
          <w:sz w:val="20"/>
          <w:szCs w:val="20"/>
          <w:lang w:eastAsia="it-IT"/>
        </w:rPr>
        <w:t xml:space="preserve">In questa voce è stata iscritta la retribuzione corrisposta al Presidente per l’impegno che si è assunto di svolgere la propria attività lavorativa par time a favore dell’Ordine. </w:t>
      </w:r>
      <w:r w:rsidRPr="005D12F3">
        <w:rPr>
          <w:rFonts w:cs="Arial"/>
          <w:color w:val="auto"/>
          <w:sz w:val="20"/>
          <w:szCs w:val="20"/>
          <w:lang w:eastAsia="it-IT"/>
        </w:rPr>
        <w:t>A fronte di una spesa preventivata di euro 25.000,00 si è accertato un importo di euro 2</w:t>
      </w:r>
      <w:r w:rsidR="005D12F3">
        <w:rPr>
          <w:rFonts w:cs="Arial"/>
          <w:color w:val="auto"/>
          <w:sz w:val="20"/>
          <w:szCs w:val="20"/>
          <w:lang w:eastAsia="it-IT"/>
        </w:rPr>
        <w:t>8</w:t>
      </w:r>
      <w:r w:rsidR="009D5894" w:rsidRPr="005D12F3">
        <w:rPr>
          <w:rFonts w:cs="Arial"/>
          <w:color w:val="auto"/>
          <w:sz w:val="20"/>
          <w:szCs w:val="20"/>
          <w:lang w:eastAsia="it-IT"/>
        </w:rPr>
        <w:t>.</w:t>
      </w:r>
      <w:r w:rsidR="005D12F3">
        <w:rPr>
          <w:rFonts w:cs="Arial"/>
          <w:color w:val="auto"/>
          <w:sz w:val="20"/>
          <w:szCs w:val="20"/>
          <w:lang w:eastAsia="it-IT"/>
        </w:rPr>
        <w:t>725</w:t>
      </w:r>
      <w:r w:rsidR="009D5894" w:rsidRPr="005D12F3">
        <w:rPr>
          <w:rFonts w:cs="Arial"/>
          <w:color w:val="auto"/>
          <w:sz w:val="20"/>
          <w:szCs w:val="20"/>
          <w:lang w:eastAsia="it-IT"/>
        </w:rPr>
        <w:t>,</w:t>
      </w:r>
      <w:r w:rsidR="005D12F3">
        <w:rPr>
          <w:rFonts w:cs="Arial"/>
          <w:color w:val="auto"/>
          <w:sz w:val="20"/>
          <w:szCs w:val="20"/>
          <w:lang w:eastAsia="it-IT"/>
        </w:rPr>
        <w:t>68.</w:t>
      </w:r>
    </w:p>
    <w:p w14:paraId="14FCC40F" w14:textId="77777777" w:rsidR="006B4F12" w:rsidRDefault="006B4F12" w:rsidP="006B4F12">
      <w:pPr>
        <w:pStyle w:val="TB"/>
        <w:jc w:val="both"/>
        <w:rPr>
          <w:rFonts w:cs="Arial"/>
          <w:color w:val="auto"/>
          <w:sz w:val="20"/>
          <w:szCs w:val="20"/>
          <w:lang w:eastAsia="it-IT"/>
        </w:rPr>
      </w:pPr>
    </w:p>
    <w:p w14:paraId="3FFA25CD" w14:textId="77777777" w:rsidR="006B4F12" w:rsidRPr="006F785E" w:rsidRDefault="006B4F12" w:rsidP="006B4F12">
      <w:pPr>
        <w:pStyle w:val="TB"/>
        <w:rPr>
          <w:rFonts w:cs="Arial"/>
          <w:color w:val="auto"/>
          <w:sz w:val="20"/>
          <w:szCs w:val="20"/>
          <w:lang w:eastAsia="it-IT"/>
        </w:rPr>
      </w:pPr>
      <w:r w:rsidRPr="006F785E">
        <w:rPr>
          <w:rFonts w:cs="Arial"/>
          <w:color w:val="auto"/>
          <w:sz w:val="20"/>
          <w:szCs w:val="20"/>
          <w:lang w:eastAsia="it-IT"/>
        </w:rPr>
        <w:t>Spese Funzionamento Ufficio</w:t>
      </w:r>
    </w:p>
    <w:p w14:paraId="7A8905B5" w14:textId="77777777" w:rsidR="006B4F12" w:rsidRPr="006F785E" w:rsidRDefault="006B4F12" w:rsidP="006B4F12">
      <w:pPr>
        <w:pStyle w:val="TB"/>
        <w:rPr>
          <w:rFonts w:cs="Arial"/>
          <w:color w:val="auto"/>
          <w:sz w:val="20"/>
          <w:szCs w:val="20"/>
          <w:lang w:eastAsia="it-IT"/>
        </w:rPr>
      </w:pPr>
    </w:p>
    <w:p w14:paraId="75ACE198" w14:textId="77777777" w:rsidR="006B4F12" w:rsidRPr="006F785E" w:rsidRDefault="006B4F12" w:rsidP="006B4F12">
      <w:pPr>
        <w:pStyle w:val="TB"/>
        <w:rPr>
          <w:rFonts w:cs="Arial"/>
          <w:color w:val="auto"/>
          <w:sz w:val="20"/>
          <w:szCs w:val="20"/>
          <w:lang w:eastAsia="it-IT"/>
        </w:rPr>
      </w:pPr>
      <w:r w:rsidRPr="006F785E">
        <w:rPr>
          <w:rFonts w:cs="Arial"/>
          <w:color w:val="auto"/>
          <w:sz w:val="20"/>
          <w:szCs w:val="20"/>
          <w:lang w:eastAsia="it-IT"/>
        </w:rPr>
        <w:t>Questa Categoria di spesa riguarda tutte le voci necessarie alla conduzione della segreteria amministrativa.</w:t>
      </w:r>
    </w:p>
    <w:p w14:paraId="29F09278" w14:textId="77777777" w:rsidR="006B4F12" w:rsidRDefault="006B4F12" w:rsidP="006B4F12">
      <w:pPr>
        <w:pStyle w:val="TB"/>
        <w:jc w:val="both"/>
        <w:rPr>
          <w:rFonts w:cs="Arial"/>
          <w:color w:val="auto"/>
          <w:sz w:val="20"/>
          <w:szCs w:val="20"/>
          <w:lang w:eastAsia="it-IT"/>
        </w:rPr>
      </w:pPr>
    </w:p>
    <w:p w14:paraId="0D2FD279" w14:textId="77777777" w:rsidR="006B4F12" w:rsidRDefault="006B4F12" w:rsidP="006B4F12">
      <w:pPr>
        <w:pStyle w:val="TB"/>
        <w:jc w:val="both"/>
        <w:rPr>
          <w:rFonts w:cs="Arial"/>
          <w:color w:val="auto"/>
          <w:sz w:val="20"/>
          <w:szCs w:val="20"/>
          <w:lang w:eastAsia="it-IT"/>
        </w:rPr>
      </w:pPr>
      <w:r>
        <w:rPr>
          <w:rFonts w:cs="Arial"/>
          <w:color w:val="auto"/>
          <w:sz w:val="20"/>
          <w:szCs w:val="20"/>
          <w:lang w:eastAsia="it-IT"/>
        </w:rPr>
        <w:t>Spese per la formazione</w:t>
      </w:r>
    </w:p>
    <w:p w14:paraId="619B5EF1" w14:textId="5F40D754" w:rsidR="006B4F12" w:rsidRDefault="006B4F12" w:rsidP="006B4F12">
      <w:pPr>
        <w:pStyle w:val="TB"/>
        <w:jc w:val="both"/>
        <w:rPr>
          <w:rFonts w:cs="Arial"/>
          <w:color w:val="auto"/>
          <w:sz w:val="20"/>
          <w:szCs w:val="20"/>
          <w:lang w:eastAsia="it-IT"/>
        </w:rPr>
      </w:pPr>
      <w:r w:rsidRPr="006F785E">
        <w:rPr>
          <w:rFonts w:cs="Arial"/>
          <w:color w:val="auto"/>
          <w:sz w:val="20"/>
          <w:szCs w:val="20"/>
          <w:lang w:eastAsia="it-IT"/>
        </w:rPr>
        <w:t xml:space="preserve">L’impegno economico messo a disposizione degli iscritti per la formazione </w:t>
      </w:r>
      <w:r w:rsidR="00190847">
        <w:rPr>
          <w:rFonts w:cs="Arial"/>
          <w:color w:val="auto"/>
          <w:sz w:val="20"/>
          <w:szCs w:val="20"/>
          <w:lang w:eastAsia="it-IT"/>
        </w:rPr>
        <w:t xml:space="preserve">riguarda </w:t>
      </w:r>
      <w:r w:rsidRPr="006F785E">
        <w:rPr>
          <w:rFonts w:cs="Arial"/>
          <w:color w:val="auto"/>
          <w:sz w:val="20"/>
          <w:szCs w:val="20"/>
          <w:lang w:eastAsia="it-IT"/>
        </w:rPr>
        <w:t xml:space="preserve">i corsi FAD sovvenzionati dall’Ordine a favore degli iscritti </w:t>
      </w:r>
    </w:p>
    <w:p w14:paraId="20961DB1" w14:textId="77777777" w:rsidR="006B4F12" w:rsidRDefault="006B4F12" w:rsidP="006B4F12">
      <w:pPr>
        <w:pStyle w:val="TB"/>
        <w:jc w:val="both"/>
        <w:rPr>
          <w:rFonts w:cs="Arial"/>
          <w:color w:val="auto"/>
          <w:sz w:val="20"/>
          <w:szCs w:val="20"/>
          <w:lang w:eastAsia="it-IT"/>
        </w:rPr>
      </w:pPr>
    </w:p>
    <w:p w14:paraId="39FDD67C" w14:textId="60BE1DB9" w:rsidR="006B4F12" w:rsidRDefault="006B4F12" w:rsidP="006B4F12">
      <w:pPr>
        <w:pStyle w:val="TB"/>
        <w:jc w:val="both"/>
        <w:rPr>
          <w:rFonts w:cs="Arial"/>
          <w:color w:val="auto"/>
          <w:sz w:val="20"/>
          <w:szCs w:val="20"/>
          <w:lang w:eastAsia="it-IT"/>
        </w:rPr>
      </w:pPr>
      <w:r w:rsidRPr="30868171">
        <w:rPr>
          <w:rFonts w:cs="Arial"/>
          <w:color w:val="auto"/>
          <w:sz w:val="20"/>
          <w:szCs w:val="20"/>
          <w:lang w:eastAsia="it-IT"/>
        </w:rPr>
        <w:t>Il totale delle spese di competenza per l’anno 20</w:t>
      </w:r>
      <w:r w:rsidR="009B73C9">
        <w:rPr>
          <w:rFonts w:cs="Arial"/>
          <w:color w:val="auto"/>
          <w:sz w:val="20"/>
          <w:szCs w:val="20"/>
          <w:lang w:eastAsia="it-IT"/>
        </w:rPr>
        <w:t>25</w:t>
      </w:r>
      <w:r w:rsidRPr="30868171">
        <w:rPr>
          <w:rFonts w:cs="Arial"/>
          <w:color w:val="auto"/>
          <w:sz w:val="20"/>
          <w:szCs w:val="20"/>
          <w:lang w:eastAsia="it-IT"/>
        </w:rPr>
        <w:t xml:space="preserve"> risulta essere </w:t>
      </w:r>
      <w:r w:rsidR="009B73C9">
        <w:rPr>
          <w:rFonts w:cs="Arial"/>
          <w:color w:val="auto"/>
          <w:sz w:val="20"/>
          <w:szCs w:val="20"/>
          <w:lang w:eastAsia="it-IT"/>
        </w:rPr>
        <w:t>79</w:t>
      </w:r>
      <w:r w:rsidR="1E8B9356" w:rsidRPr="30868171">
        <w:rPr>
          <w:rFonts w:cs="Arial"/>
          <w:color w:val="auto"/>
          <w:sz w:val="20"/>
          <w:szCs w:val="20"/>
          <w:lang w:eastAsia="it-IT"/>
        </w:rPr>
        <w:t>.</w:t>
      </w:r>
      <w:r w:rsidR="009B73C9">
        <w:rPr>
          <w:rFonts w:cs="Arial"/>
          <w:color w:val="auto"/>
          <w:sz w:val="20"/>
          <w:szCs w:val="20"/>
          <w:lang w:eastAsia="it-IT"/>
        </w:rPr>
        <w:t>748</w:t>
      </w:r>
      <w:r w:rsidR="1E8B9356" w:rsidRPr="30868171">
        <w:rPr>
          <w:rFonts w:cs="Arial"/>
          <w:color w:val="auto"/>
          <w:sz w:val="20"/>
          <w:szCs w:val="20"/>
          <w:lang w:eastAsia="it-IT"/>
        </w:rPr>
        <w:t>,</w:t>
      </w:r>
      <w:r w:rsidR="009B73C9">
        <w:rPr>
          <w:rFonts w:cs="Arial"/>
          <w:color w:val="auto"/>
          <w:sz w:val="20"/>
          <w:szCs w:val="20"/>
          <w:lang w:eastAsia="it-IT"/>
        </w:rPr>
        <w:t>21</w:t>
      </w:r>
      <w:r w:rsidRPr="30868171">
        <w:rPr>
          <w:rFonts w:cs="Arial"/>
          <w:color w:val="auto"/>
          <w:sz w:val="20"/>
          <w:szCs w:val="20"/>
          <w:lang w:eastAsia="it-IT"/>
        </w:rPr>
        <w:t xml:space="preserve"> euro.</w:t>
      </w:r>
    </w:p>
    <w:p w14:paraId="79B8E6D0" w14:textId="77777777" w:rsidR="002D71B6" w:rsidRDefault="002D71B6" w:rsidP="00DE125D">
      <w:pPr>
        <w:rPr>
          <w:sz w:val="20"/>
        </w:rPr>
      </w:pPr>
    </w:p>
    <w:p w14:paraId="457BA635" w14:textId="77777777" w:rsidR="000C465F" w:rsidRDefault="000C465F" w:rsidP="004801C0">
      <w:pPr>
        <w:pStyle w:val="Titolo1"/>
        <w:shd w:val="clear" w:color="auto" w:fill="D6E3BC"/>
      </w:pPr>
      <w:bookmarkStart w:id="16" w:name="_Toc379377481"/>
      <w:bookmarkStart w:id="17" w:name="_Toc2781657"/>
      <w:r>
        <w:t xml:space="preserve">TEMPESTIVITA’ PAGAMENTI </w:t>
      </w:r>
      <w:bookmarkEnd w:id="16"/>
      <w:bookmarkEnd w:id="17"/>
    </w:p>
    <w:p w14:paraId="33A427C8" w14:textId="77777777" w:rsidR="000C465F" w:rsidRDefault="000C465F">
      <w:pPr>
        <w:rPr>
          <w:rFonts w:cs="Arial"/>
          <w:b/>
          <w:szCs w:val="22"/>
        </w:rPr>
      </w:pPr>
    </w:p>
    <w:p w14:paraId="3B96E60B" w14:textId="77777777" w:rsidR="000C465F" w:rsidRDefault="000C465F">
      <w:pPr>
        <w:rPr>
          <w:rFonts w:cs="Arial"/>
          <w:b/>
          <w:szCs w:val="22"/>
        </w:rPr>
      </w:pPr>
      <w:r>
        <w:rPr>
          <w:rFonts w:cs="Arial"/>
          <w:b/>
          <w:szCs w:val="22"/>
        </w:rPr>
        <w:t>Tempestività pagamenti</w:t>
      </w:r>
    </w:p>
    <w:p w14:paraId="27040B4A" w14:textId="77777777" w:rsidR="002D71B6" w:rsidRDefault="000C465F">
      <w:pPr>
        <w:widowControl/>
        <w:overflowPunct/>
        <w:autoSpaceDE/>
        <w:autoSpaceDN/>
        <w:adjustRightInd/>
        <w:spacing w:after="0"/>
        <w:textAlignment w:val="auto"/>
        <w:rPr>
          <w:rFonts w:cs="Arial"/>
          <w:sz w:val="20"/>
        </w:rPr>
      </w:pPr>
      <w:r>
        <w:rPr>
          <w:rFonts w:cs="Arial"/>
          <w:sz w:val="20"/>
        </w:rPr>
        <w:t>L’Organo di revisione ha verificato l’adozione da parte dell’</w:t>
      </w:r>
      <w:r w:rsidR="002D71B6">
        <w:rPr>
          <w:rFonts w:cs="Arial"/>
          <w:sz w:val="20"/>
        </w:rPr>
        <w:t xml:space="preserve">Ordine </w:t>
      </w:r>
      <w:r>
        <w:rPr>
          <w:rFonts w:cs="Arial"/>
          <w:sz w:val="20"/>
        </w:rPr>
        <w:t>delle misure organizzative per garantire il tempestivo pagamento delle somme dovute per somministrazioni, forniture e appalt</w:t>
      </w:r>
      <w:r w:rsidR="002D71B6">
        <w:rPr>
          <w:rFonts w:cs="Arial"/>
          <w:sz w:val="20"/>
        </w:rPr>
        <w:t>i.</w:t>
      </w:r>
    </w:p>
    <w:p w14:paraId="6131E0CF" w14:textId="77777777" w:rsidR="000C465F" w:rsidRPr="004801C0" w:rsidRDefault="000C465F">
      <w:pPr>
        <w:widowControl/>
        <w:overflowPunct/>
        <w:autoSpaceDE/>
        <w:autoSpaceDN/>
        <w:adjustRightInd/>
        <w:spacing w:after="0"/>
        <w:textAlignment w:val="auto"/>
        <w:rPr>
          <w:rFonts w:cs="Arial"/>
          <w:color w:val="548DD4"/>
          <w:sz w:val="20"/>
        </w:rPr>
      </w:pPr>
    </w:p>
    <w:p w14:paraId="518A579D" w14:textId="77777777" w:rsidR="000C465F" w:rsidRDefault="000C465F">
      <w:pPr>
        <w:tabs>
          <w:tab w:val="left" w:pos="0"/>
        </w:tabs>
        <w:suppressAutoHyphens/>
        <w:jc w:val="left"/>
        <w:rPr>
          <w:rFonts w:cs="Arial"/>
          <w:iCs/>
          <w:szCs w:val="22"/>
        </w:rPr>
      </w:pPr>
    </w:p>
    <w:p w14:paraId="435009E3" w14:textId="49B874E4" w:rsidR="000C465F" w:rsidRDefault="000C465F" w:rsidP="004801C0">
      <w:pPr>
        <w:pStyle w:val="Titolo1"/>
        <w:shd w:val="clear" w:color="auto" w:fill="D6E3BC"/>
      </w:pPr>
      <w:bookmarkStart w:id="18" w:name="_Toc379377487"/>
      <w:bookmarkStart w:id="19" w:name="_Toc2781662"/>
      <w:r>
        <w:t xml:space="preserve">RELAZIONE </w:t>
      </w:r>
      <w:r w:rsidR="0066103F">
        <w:t>DEL T</w:t>
      </w:r>
      <w:r w:rsidR="00887DC2">
        <w:t>ES</w:t>
      </w:r>
      <w:r w:rsidR="0066103F">
        <w:t>ORIERE</w:t>
      </w:r>
      <w:r>
        <w:t xml:space="preserve"> AL RENDICONTO</w:t>
      </w:r>
      <w:bookmarkEnd w:id="18"/>
      <w:bookmarkEnd w:id="19"/>
    </w:p>
    <w:p w14:paraId="709819DC" w14:textId="77777777" w:rsidR="000C465F" w:rsidRDefault="000C465F">
      <w:pPr>
        <w:numPr>
          <w:ilvl w:val="12"/>
          <w:numId w:val="0"/>
        </w:numPr>
        <w:rPr>
          <w:rFonts w:cs="Arial"/>
          <w:sz w:val="20"/>
        </w:rPr>
      </w:pPr>
      <w:r>
        <w:rPr>
          <w:rFonts w:cs="Arial"/>
          <w:sz w:val="20"/>
        </w:rPr>
        <w:t xml:space="preserve">L’organo di revisione attesta che la relazione predisposta </w:t>
      </w:r>
      <w:r w:rsidR="002D71B6">
        <w:rPr>
          <w:rFonts w:cs="Arial"/>
          <w:sz w:val="20"/>
        </w:rPr>
        <w:t>dal Tesoriere</w:t>
      </w:r>
      <w:r>
        <w:rPr>
          <w:rFonts w:cs="Arial"/>
          <w:sz w:val="20"/>
        </w:rPr>
        <w:t xml:space="preserve"> </w:t>
      </w:r>
      <w:r>
        <w:rPr>
          <w:rFonts w:cs="Arial"/>
          <w:i/>
          <w:iCs/>
          <w:sz w:val="20"/>
        </w:rPr>
        <w:t>è</w:t>
      </w:r>
      <w:r>
        <w:rPr>
          <w:rFonts w:cs="Arial"/>
          <w:sz w:val="20"/>
        </w:rPr>
        <w:t xml:space="preserve"> stata redatta conformemente a quanto previsto </w:t>
      </w:r>
      <w:r w:rsidR="002D71B6">
        <w:rPr>
          <w:rFonts w:cs="Arial"/>
          <w:sz w:val="20"/>
        </w:rPr>
        <w:t>dalle normative vigenti</w:t>
      </w:r>
      <w:r>
        <w:rPr>
          <w:rFonts w:cs="Arial"/>
          <w:sz w:val="20"/>
        </w:rPr>
        <w:t xml:space="preserve"> ed esprime le valutazioni di efficacia dell’azione condotta sulla base dei risultati conseguiti.</w:t>
      </w:r>
    </w:p>
    <w:p w14:paraId="1625094E" w14:textId="77777777" w:rsidR="000C465F" w:rsidRDefault="000C465F">
      <w:pPr>
        <w:rPr>
          <w:sz w:val="20"/>
        </w:rPr>
      </w:pPr>
      <w:r>
        <w:rPr>
          <w:sz w:val="20"/>
        </w:rPr>
        <w:lastRenderedPageBreak/>
        <w:t xml:space="preserve">Nella relazione </w:t>
      </w:r>
      <w:proofErr w:type="gramStart"/>
      <w:r>
        <w:rPr>
          <w:sz w:val="20"/>
        </w:rPr>
        <w:t>sono</w:t>
      </w:r>
      <w:r>
        <w:rPr>
          <w:i/>
          <w:iCs/>
          <w:sz w:val="20"/>
        </w:rPr>
        <w:t xml:space="preserve"> </w:t>
      </w:r>
      <w:r>
        <w:rPr>
          <w:sz w:val="20"/>
        </w:rPr>
        <w:t xml:space="preserve"> illustrate</w:t>
      </w:r>
      <w:proofErr w:type="gramEnd"/>
      <w:r>
        <w:rPr>
          <w:sz w:val="20"/>
        </w:rPr>
        <w:t xml:space="preserve"> le gestioni dell’</w:t>
      </w:r>
      <w:r w:rsidR="003D4F76">
        <w:rPr>
          <w:sz w:val="20"/>
        </w:rPr>
        <w:t>Ordine</w:t>
      </w:r>
      <w:r>
        <w:rPr>
          <w:sz w:val="20"/>
        </w:rPr>
        <w:t>, i criteri di valutazione utilizzati, nonché i fatti di rilievo verificatisi dopo la chiusura dell’esercizio.</w:t>
      </w:r>
    </w:p>
    <w:p w14:paraId="25E2BCE5" w14:textId="77777777" w:rsidR="000C465F" w:rsidRDefault="000C465F">
      <w:pPr>
        <w:rPr>
          <w:sz w:val="20"/>
        </w:rPr>
      </w:pPr>
    </w:p>
    <w:p w14:paraId="06756294" w14:textId="77777777" w:rsidR="000C465F" w:rsidRDefault="000C465F" w:rsidP="004801C0">
      <w:pPr>
        <w:pStyle w:val="Titolo1"/>
        <w:shd w:val="clear" w:color="auto" w:fill="D6E3BC"/>
      </w:pPr>
      <w:bookmarkStart w:id="20" w:name="_Toc379377491"/>
      <w:bookmarkStart w:id="21" w:name="_Toc2781663"/>
      <w:r>
        <w:t>IRREGOLARITA’ NON SANATE, RILIEVI, CONSIDERAZIONI E PROPOSTE</w:t>
      </w:r>
      <w:bookmarkEnd w:id="20"/>
      <w:bookmarkEnd w:id="21"/>
    </w:p>
    <w:p w14:paraId="605382E2" w14:textId="77777777" w:rsidR="00006B86" w:rsidRDefault="00006B86">
      <w:pPr>
        <w:pStyle w:val="Intestazione"/>
        <w:tabs>
          <w:tab w:val="left" w:pos="708"/>
        </w:tabs>
        <w:spacing w:before="240"/>
        <w:rPr>
          <w:rFonts w:cs="Arial"/>
          <w:iCs/>
          <w:sz w:val="20"/>
        </w:rPr>
      </w:pPr>
      <w:r>
        <w:rPr>
          <w:rFonts w:cs="Arial"/>
          <w:iCs/>
          <w:sz w:val="20"/>
        </w:rPr>
        <w:t xml:space="preserve">Il Collegio dei Revisori in base a quanto sopra esposto e sulla base delle verifiche di regolarità amministrativa e contabile effettuate </w:t>
      </w:r>
      <w:r w:rsidRPr="0047618B">
        <w:rPr>
          <w:rFonts w:cs="Arial"/>
          <w:iCs/>
          <w:sz w:val="20"/>
          <w:u w:val="single"/>
        </w:rPr>
        <w:t>non ha riscontrato irregolarità contabile e finanziarie</w:t>
      </w:r>
      <w:r>
        <w:rPr>
          <w:rFonts w:cs="Arial"/>
          <w:iCs/>
          <w:sz w:val="20"/>
        </w:rPr>
        <w:t>.</w:t>
      </w:r>
    </w:p>
    <w:p w14:paraId="7ED0FE00" w14:textId="77777777" w:rsidR="000C465F" w:rsidRPr="00006B86" w:rsidRDefault="00B84FE7">
      <w:pPr>
        <w:tabs>
          <w:tab w:val="left" w:pos="284"/>
        </w:tabs>
        <w:rPr>
          <w:sz w:val="20"/>
        </w:rPr>
      </w:pPr>
      <w:r>
        <w:rPr>
          <w:sz w:val="20"/>
        </w:rPr>
        <w:t xml:space="preserve">Il Collegio in particolare ha </w:t>
      </w:r>
      <w:proofErr w:type="gramStart"/>
      <w:r>
        <w:rPr>
          <w:sz w:val="20"/>
        </w:rPr>
        <w:t>considerato  i</w:t>
      </w:r>
      <w:proofErr w:type="gramEnd"/>
      <w:r>
        <w:rPr>
          <w:sz w:val="20"/>
        </w:rPr>
        <w:t xml:space="preserve"> </w:t>
      </w:r>
      <w:proofErr w:type="gramStart"/>
      <w:r>
        <w:rPr>
          <w:sz w:val="20"/>
        </w:rPr>
        <w:t xml:space="preserve">seguenti </w:t>
      </w:r>
      <w:r w:rsidR="000C465F" w:rsidRPr="00006B86">
        <w:rPr>
          <w:sz w:val="20"/>
        </w:rPr>
        <w:t xml:space="preserve"> elementi</w:t>
      </w:r>
      <w:proofErr w:type="gramEnd"/>
      <w:r w:rsidR="000C465F" w:rsidRPr="00006B86">
        <w:rPr>
          <w:sz w:val="20"/>
        </w:rPr>
        <w:t xml:space="preserve"> </w:t>
      </w:r>
      <w:r>
        <w:rPr>
          <w:sz w:val="20"/>
        </w:rPr>
        <w:t>:</w:t>
      </w:r>
    </w:p>
    <w:p w14:paraId="32AD4767" w14:textId="77777777" w:rsidR="00B84FE7" w:rsidRPr="00B84FE7" w:rsidRDefault="00B84FE7" w:rsidP="00781CD8">
      <w:pPr>
        <w:pStyle w:val="Paragrafoelenco2"/>
        <w:numPr>
          <w:ilvl w:val="0"/>
          <w:numId w:val="15"/>
        </w:numPr>
        <w:tabs>
          <w:tab w:val="left" w:pos="284"/>
        </w:tabs>
        <w:spacing w:after="0"/>
        <w:textAlignment w:val="auto"/>
        <w:rPr>
          <w:i/>
          <w:color w:val="365F91"/>
          <w:sz w:val="20"/>
        </w:rPr>
      </w:pPr>
      <w:r w:rsidRPr="00B84FE7">
        <w:rPr>
          <w:rFonts w:cs="Arial"/>
          <w:iCs/>
          <w:sz w:val="20"/>
        </w:rPr>
        <w:t xml:space="preserve"> </w:t>
      </w:r>
      <w:r w:rsidR="000C465F" w:rsidRPr="00B84FE7">
        <w:rPr>
          <w:rFonts w:cs="Arial"/>
          <w:iCs/>
          <w:sz w:val="20"/>
        </w:rPr>
        <w:t xml:space="preserve">attendibilità delle previsioni, veridicità del rendiconto, utilità delle informazioni per gli utilizzatori del sistema di bilancio; </w:t>
      </w:r>
    </w:p>
    <w:p w14:paraId="3C990892" w14:textId="77777777" w:rsidR="000C465F" w:rsidRPr="00B84FE7" w:rsidRDefault="00B84FE7" w:rsidP="00781CD8">
      <w:pPr>
        <w:pStyle w:val="Paragrafoelenco2"/>
        <w:numPr>
          <w:ilvl w:val="0"/>
          <w:numId w:val="15"/>
        </w:numPr>
        <w:tabs>
          <w:tab w:val="left" w:pos="284"/>
        </w:tabs>
        <w:spacing w:after="0"/>
        <w:textAlignment w:val="auto"/>
        <w:rPr>
          <w:i/>
          <w:color w:val="365F91"/>
          <w:sz w:val="20"/>
        </w:rPr>
      </w:pPr>
      <w:r>
        <w:rPr>
          <w:rFonts w:cs="Arial"/>
          <w:iCs/>
          <w:sz w:val="20"/>
        </w:rPr>
        <w:t xml:space="preserve"> </w:t>
      </w:r>
      <w:r w:rsidR="000C465F" w:rsidRPr="00B84FE7">
        <w:rPr>
          <w:rFonts w:cs="Arial"/>
          <w:iCs/>
          <w:sz w:val="20"/>
        </w:rPr>
        <w:t>qualità delle procedure e delle informazioni</w:t>
      </w:r>
      <w:r w:rsidR="0047618B">
        <w:rPr>
          <w:rFonts w:cs="Arial"/>
          <w:iCs/>
          <w:sz w:val="20"/>
        </w:rPr>
        <w:t>;</w:t>
      </w:r>
      <w:r w:rsidR="000C465F" w:rsidRPr="00B84FE7">
        <w:rPr>
          <w:rFonts w:cs="Arial"/>
          <w:iCs/>
          <w:sz w:val="20"/>
        </w:rPr>
        <w:t xml:space="preserve"> </w:t>
      </w:r>
    </w:p>
    <w:p w14:paraId="55EA8DD2" w14:textId="77777777" w:rsidR="000C465F" w:rsidRDefault="00B84FE7">
      <w:pPr>
        <w:widowControl/>
        <w:numPr>
          <w:ilvl w:val="0"/>
          <w:numId w:val="15"/>
        </w:numPr>
        <w:overflowPunct/>
        <w:autoSpaceDE/>
        <w:autoSpaceDN/>
        <w:adjustRightInd/>
        <w:spacing w:after="0"/>
        <w:jc w:val="left"/>
        <w:textAlignment w:val="auto"/>
        <w:rPr>
          <w:rFonts w:cs="Arial"/>
          <w:iCs/>
          <w:sz w:val="20"/>
        </w:rPr>
      </w:pPr>
      <w:r>
        <w:rPr>
          <w:rFonts w:cs="Arial"/>
          <w:iCs/>
          <w:sz w:val="20"/>
        </w:rPr>
        <w:t xml:space="preserve">il non indebitamento </w:t>
      </w:r>
      <w:proofErr w:type="gramStart"/>
      <w:r>
        <w:rPr>
          <w:rFonts w:cs="Arial"/>
          <w:iCs/>
          <w:sz w:val="20"/>
        </w:rPr>
        <w:t xml:space="preserve">dell’Ente </w:t>
      </w:r>
      <w:r w:rsidR="000C465F" w:rsidRPr="00006B86">
        <w:rPr>
          <w:rFonts w:cs="Arial"/>
          <w:iCs/>
          <w:sz w:val="20"/>
        </w:rPr>
        <w:t>.</w:t>
      </w:r>
      <w:proofErr w:type="gramEnd"/>
    </w:p>
    <w:p w14:paraId="224FA7C1" w14:textId="77777777" w:rsidR="00B84FE7" w:rsidRDefault="00B84FE7" w:rsidP="00B84FE7">
      <w:pPr>
        <w:widowControl/>
        <w:overflowPunct/>
        <w:autoSpaceDE/>
        <w:autoSpaceDN/>
        <w:adjustRightInd/>
        <w:spacing w:after="0"/>
        <w:jc w:val="left"/>
        <w:textAlignment w:val="auto"/>
        <w:rPr>
          <w:rFonts w:cs="Arial"/>
          <w:iCs/>
          <w:sz w:val="20"/>
        </w:rPr>
      </w:pPr>
    </w:p>
    <w:p w14:paraId="64E35141" w14:textId="77777777" w:rsidR="00B84FE7" w:rsidRDefault="00B84FE7" w:rsidP="00B84FE7">
      <w:pPr>
        <w:widowControl/>
        <w:overflowPunct/>
        <w:autoSpaceDE/>
        <w:autoSpaceDN/>
        <w:adjustRightInd/>
        <w:spacing w:after="0"/>
        <w:jc w:val="left"/>
        <w:textAlignment w:val="auto"/>
        <w:rPr>
          <w:rFonts w:cs="Arial"/>
          <w:iCs/>
          <w:sz w:val="20"/>
        </w:rPr>
      </w:pPr>
    </w:p>
    <w:p w14:paraId="7FB12904" w14:textId="77777777" w:rsidR="00B84FE7" w:rsidRDefault="00B84FE7" w:rsidP="00B84FE7">
      <w:pPr>
        <w:widowControl/>
        <w:overflowPunct/>
        <w:autoSpaceDE/>
        <w:autoSpaceDN/>
        <w:adjustRightInd/>
        <w:spacing w:after="0"/>
        <w:jc w:val="left"/>
        <w:textAlignment w:val="auto"/>
        <w:rPr>
          <w:rFonts w:cs="Arial"/>
          <w:iCs/>
          <w:sz w:val="20"/>
        </w:rPr>
      </w:pPr>
    </w:p>
    <w:p w14:paraId="4A7F68B3" w14:textId="77777777" w:rsidR="000C465F" w:rsidRDefault="00B84FE7" w:rsidP="004801C0">
      <w:pPr>
        <w:pStyle w:val="Titolo1"/>
        <w:shd w:val="clear" w:color="auto" w:fill="D6E3BC"/>
      </w:pPr>
      <w:bookmarkStart w:id="22" w:name="_Toc379377492"/>
      <w:bookmarkStart w:id="23" w:name="_Toc2781664"/>
      <w:r>
        <w:t>CO</w:t>
      </w:r>
      <w:r w:rsidR="000C465F">
        <w:t>NCLUSIONI</w:t>
      </w:r>
      <w:bookmarkEnd w:id="22"/>
      <w:bookmarkEnd w:id="23"/>
    </w:p>
    <w:p w14:paraId="14E08AC0" w14:textId="77777777" w:rsidR="000C465F" w:rsidRDefault="000C465F">
      <w:pPr>
        <w:pStyle w:val="Corpodeltesto3"/>
        <w:rPr>
          <w:rFonts w:cs="Arial"/>
          <w:bCs/>
        </w:rPr>
      </w:pPr>
    </w:p>
    <w:p w14:paraId="05379490" w14:textId="40325BB7" w:rsidR="0047618B" w:rsidRDefault="000C465F" w:rsidP="30868171">
      <w:pPr>
        <w:pStyle w:val="Corpodeltesto3"/>
        <w:rPr>
          <w:rFonts w:cs="Arial"/>
        </w:rPr>
      </w:pPr>
      <w:r w:rsidRPr="30868171">
        <w:rPr>
          <w:rFonts w:cs="Arial"/>
        </w:rPr>
        <w:t>Tenuto conto di tutto quanto esposto, rilevato e proposto si attesta la corrispondenza del rendiconto alle risultanze della gestione e si esprime parere favorevole per l’approvazione del rendiconto dell’esercizio finanziario 20</w:t>
      </w:r>
      <w:r w:rsidR="009B73C9">
        <w:rPr>
          <w:rFonts w:cs="Arial"/>
        </w:rPr>
        <w:t>25</w:t>
      </w:r>
      <w:r w:rsidR="0047618B" w:rsidRPr="30868171">
        <w:rPr>
          <w:rFonts w:cs="Arial"/>
        </w:rPr>
        <w:t>.</w:t>
      </w:r>
    </w:p>
    <w:p w14:paraId="404AFD41" w14:textId="77777777" w:rsidR="000C465F" w:rsidRDefault="000C465F">
      <w:pPr>
        <w:pStyle w:val="Corpodeltesto3"/>
        <w:rPr>
          <w:i/>
          <w:color w:val="00B0F0"/>
        </w:rPr>
      </w:pPr>
      <w:r>
        <w:rPr>
          <w:rFonts w:cs="Arial"/>
          <w:bCs/>
        </w:rPr>
        <w:t xml:space="preserve">Si invita l’ente a monitorare in maniera continuativa l’entità degli </w:t>
      </w:r>
      <w:r w:rsidR="0047618B">
        <w:rPr>
          <w:rFonts w:cs="Arial"/>
          <w:bCs/>
        </w:rPr>
        <w:t>stanziamenti</w:t>
      </w:r>
      <w:r>
        <w:rPr>
          <w:rFonts w:cs="Arial"/>
          <w:bCs/>
        </w:rPr>
        <w:t xml:space="preserve"> verificandone la congruità.</w:t>
      </w:r>
    </w:p>
    <w:p w14:paraId="17E26F26" w14:textId="77777777" w:rsidR="000C465F" w:rsidRDefault="000C465F">
      <w:pPr>
        <w:rPr>
          <w:rFonts w:cs="Arial"/>
          <w:sz w:val="20"/>
        </w:rPr>
      </w:pPr>
    </w:p>
    <w:p w14:paraId="64CEB1AF" w14:textId="77777777" w:rsidR="000C465F" w:rsidRDefault="000C465F">
      <w:pPr>
        <w:pStyle w:val="Titolo"/>
        <w:ind w:left="4254" w:firstLine="709"/>
        <w:rPr>
          <w:b w:val="0"/>
          <w:sz w:val="20"/>
        </w:rPr>
      </w:pPr>
      <w:r>
        <w:rPr>
          <w:b w:val="0"/>
          <w:sz w:val="20"/>
        </w:rPr>
        <w:t>L’Organo di revisione</w:t>
      </w:r>
    </w:p>
    <w:sectPr w:rsidR="000C465F" w:rsidSect="00185F7F">
      <w:footerReference w:type="default" r:id="rId11"/>
      <w:pgSz w:w="11907" w:h="16840" w:code="9"/>
      <w:pgMar w:top="567" w:right="1842" w:bottom="1418" w:left="1418" w:header="720" w:footer="720" w:gutter="0"/>
      <w:pgNumType w:start="1"/>
      <w:cols w:space="720"/>
      <w:titlePg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9863B" w14:textId="77777777" w:rsidR="00526E67" w:rsidRDefault="00526E67">
      <w:r>
        <w:separator/>
      </w:r>
    </w:p>
  </w:endnote>
  <w:endnote w:type="continuationSeparator" w:id="0">
    <w:p w14:paraId="7E7F5B01" w14:textId="77777777" w:rsidR="00526E67" w:rsidRDefault="0052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CenturyLigh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niversExBlkEx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M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3C174" w14:textId="77777777" w:rsidR="00781CD8" w:rsidRDefault="00781CD8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F01E44">
      <w:rPr>
        <w:noProof/>
      </w:rPr>
      <w:t>6</w:t>
    </w:r>
    <w:r>
      <w:rPr>
        <w:noProof/>
      </w:rPr>
      <w:fldChar w:fldCharType="end"/>
    </w:r>
  </w:p>
  <w:p w14:paraId="1F814FFE" w14:textId="77777777" w:rsidR="00781CD8" w:rsidRDefault="00781CD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81FB7" w14:textId="77777777" w:rsidR="00526E67" w:rsidRDefault="00526E67">
      <w:r>
        <w:separator/>
      </w:r>
    </w:p>
  </w:footnote>
  <w:footnote w:type="continuationSeparator" w:id="0">
    <w:p w14:paraId="5BB07BE0" w14:textId="77777777" w:rsidR="00526E67" w:rsidRDefault="00526E67">
      <w:r>
        <w:continuationSeparator/>
      </w:r>
    </w:p>
  </w:footnote>
  <w:footnote w:type="continuationNotice" w:id="1">
    <w:p w14:paraId="709A4EF4" w14:textId="77777777" w:rsidR="00526E67" w:rsidRDefault="00526E6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A27C1C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754C79B0"/>
    <w:lvl w:ilvl="0">
      <w:numFmt w:val="decimal"/>
      <w:lvlText w:val="*"/>
      <w:lvlJc w:val="left"/>
      <w:rPr>
        <w:rFonts w:cs="Times New Roman"/>
      </w:rPr>
    </w:lvl>
  </w:abstractNum>
  <w:abstractNum w:abstractNumId="2" w15:restartNumberingAfterBreak="0">
    <w:nsid w:val="022C0C81"/>
    <w:multiLevelType w:val="hybridMultilevel"/>
    <w:tmpl w:val="D5FCC1EC"/>
    <w:lvl w:ilvl="0" w:tplc="0410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029B3358"/>
    <w:multiLevelType w:val="hybridMultilevel"/>
    <w:tmpl w:val="FB5EFA2A"/>
    <w:lvl w:ilvl="0" w:tplc="754C79B0">
      <w:start w:val="1"/>
      <w:numFmt w:val="bullet"/>
      <w:lvlText w:val=""/>
      <w:legacy w:legacy="1" w:legacySpace="0" w:legacyIndent="360"/>
      <w:lvlJc w:val="left"/>
      <w:pPr>
        <w:ind w:left="70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1666AC"/>
    <w:multiLevelType w:val="hybridMultilevel"/>
    <w:tmpl w:val="57DCF676"/>
    <w:lvl w:ilvl="0" w:tplc="43A81B18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7B77F4"/>
    <w:multiLevelType w:val="hybridMultilevel"/>
    <w:tmpl w:val="45D0D05A"/>
    <w:lvl w:ilvl="0" w:tplc="46FA478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EA4D7B"/>
    <w:multiLevelType w:val="hybridMultilevel"/>
    <w:tmpl w:val="A33CE7B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78C1BBC"/>
    <w:multiLevelType w:val="hybridMultilevel"/>
    <w:tmpl w:val="DC18082A"/>
    <w:lvl w:ilvl="0" w:tplc="F9BC5D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6131CA"/>
    <w:multiLevelType w:val="hybridMultilevel"/>
    <w:tmpl w:val="B1DE394E"/>
    <w:lvl w:ilvl="0" w:tplc="F9BC5D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1543BA"/>
    <w:multiLevelType w:val="hybridMultilevel"/>
    <w:tmpl w:val="F5B4A412"/>
    <w:lvl w:ilvl="0" w:tplc="46FA478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FB0195"/>
    <w:multiLevelType w:val="hybridMultilevel"/>
    <w:tmpl w:val="EDE4DD7E"/>
    <w:lvl w:ilvl="0" w:tplc="F9BC5D8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DD73AE"/>
    <w:multiLevelType w:val="hybridMultilevel"/>
    <w:tmpl w:val="5E12665C"/>
    <w:lvl w:ilvl="0" w:tplc="F9BC5D8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2" w15:restartNumberingAfterBreak="0">
    <w:nsid w:val="281026B5"/>
    <w:multiLevelType w:val="hybridMultilevel"/>
    <w:tmpl w:val="464AE6FA"/>
    <w:lvl w:ilvl="0" w:tplc="B690487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E681E1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51C9C4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96005E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64B17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1A0EB2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81C0BD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2BA165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22079F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29056661"/>
    <w:multiLevelType w:val="hybridMultilevel"/>
    <w:tmpl w:val="83B64C00"/>
    <w:lvl w:ilvl="0" w:tplc="3FAE5BDC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072432"/>
    <w:multiLevelType w:val="hybridMultilevel"/>
    <w:tmpl w:val="9C6ECEB4"/>
    <w:lvl w:ilvl="0" w:tplc="0410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5" w15:restartNumberingAfterBreak="0">
    <w:nsid w:val="365F1D31"/>
    <w:multiLevelType w:val="hybridMultilevel"/>
    <w:tmpl w:val="239096CA"/>
    <w:lvl w:ilvl="0" w:tplc="6472C686">
      <w:start w:val="1"/>
      <w:numFmt w:val="lowerLetter"/>
      <w:lvlText w:val="%1)"/>
      <w:lvlJc w:val="left"/>
      <w:pPr>
        <w:ind w:left="567" w:hanging="567"/>
      </w:pPr>
      <w:rPr>
        <w:rFonts w:ascii="Arial" w:eastAsia="Arial" w:hAnsi="Arial" w:cs="Arial" w:hint="default"/>
        <w:spacing w:val="-1"/>
        <w:w w:val="99"/>
        <w:sz w:val="20"/>
        <w:szCs w:val="20"/>
        <w:lang w:val="it-IT" w:eastAsia="it-IT" w:bidi="it-IT"/>
      </w:rPr>
    </w:lvl>
    <w:lvl w:ilvl="1" w:tplc="7C8EB54E">
      <w:numFmt w:val="bullet"/>
      <w:lvlText w:val="•"/>
      <w:lvlJc w:val="left"/>
      <w:pPr>
        <w:ind w:left="1162" w:hanging="567"/>
      </w:pPr>
      <w:rPr>
        <w:rFonts w:hint="default"/>
        <w:lang w:val="it-IT" w:eastAsia="it-IT" w:bidi="it-IT"/>
      </w:rPr>
    </w:lvl>
    <w:lvl w:ilvl="2" w:tplc="FD86AC2C">
      <w:numFmt w:val="bullet"/>
      <w:lvlText w:val="•"/>
      <w:lvlJc w:val="left"/>
      <w:pPr>
        <w:ind w:left="2144" w:hanging="567"/>
      </w:pPr>
      <w:rPr>
        <w:rFonts w:hint="default"/>
        <w:lang w:val="it-IT" w:eastAsia="it-IT" w:bidi="it-IT"/>
      </w:rPr>
    </w:lvl>
    <w:lvl w:ilvl="3" w:tplc="B66AA6D8">
      <w:numFmt w:val="bullet"/>
      <w:lvlText w:val="•"/>
      <w:lvlJc w:val="left"/>
      <w:pPr>
        <w:ind w:left="3126" w:hanging="567"/>
      </w:pPr>
      <w:rPr>
        <w:rFonts w:hint="default"/>
        <w:lang w:val="it-IT" w:eastAsia="it-IT" w:bidi="it-IT"/>
      </w:rPr>
    </w:lvl>
    <w:lvl w:ilvl="4" w:tplc="50CE7A0A">
      <w:numFmt w:val="bullet"/>
      <w:lvlText w:val="•"/>
      <w:lvlJc w:val="left"/>
      <w:pPr>
        <w:ind w:left="4108" w:hanging="567"/>
      </w:pPr>
      <w:rPr>
        <w:rFonts w:hint="default"/>
        <w:lang w:val="it-IT" w:eastAsia="it-IT" w:bidi="it-IT"/>
      </w:rPr>
    </w:lvl>
    <w:lvl w:ilvl="5" w:tplc="39F25C60">
      <w:numFmt w:val="bullet"/>
      <w:lvlText w:val="•"/>
      <w:lvlJc w:val="left"/>
      <w:pPr>
        <w:ind w:left="5090" w:hanging="567"/>
      </w:pPr>
      <w:rPr>
        <w:rFonts w:hint="default"/>
        <w:lang w:val="it-IT" w:eastAsia="it-IT" w:bidi="it-IT"/>
      </w:rPr>
    </w:lvl>
    <w:lvl w:ilvl="6" w:tplc="5AF01318">
      <w:numFmt w:val="bullet"/>
      <w:lvlText w:val="•"/>
      <w:lvlJc w:val="left"/>
      <w:pPr>
        <w:ind w:left="6072" w:hanging="567"/>
      </w:pPr>
      <w:rPr>
        <w:rFonts w:hint="default"/>
        <w:lang w:val="it-IT" w:eastAsia="it-IT" w:bidi="it-IT"/>
      </w:rPr>
    </w:lvl>
    <w:lvl w:ilvl="7" w:tplc="E19E0E06">
      <w:numFmt w:val="bullet"/>
      <w:lvlText w:val="•"/>
      <w:lvlJc w:val="left"/>
      <w:pPr>
        <w:ind w:left="7054" w:hanging="567"/>
      </w:pPr>
      <w:rPr>
        <w:rFonts w:hint="default"/>
        <w:lang w:val="it-IT" w:eastAsia="it-IT" w:bidi="it-IT"/>
      </w:rPr>
    </w:lvl>
    <w:lvl w:ilvl="8" w:tplc="431AC95C">
      <w:numFmt w:val="bullet"/>
      <w:lvlText w:val="•"/>
      <w:lvlJc w:val="left"/>
      <w:pPr>
        <w:ind w:left="8036" w:hanging="567"/>
      </w:pPr>
      <w:rPr>
        <w:rFonts w:hint="default"/>
        <w:lang w:val="it-IT" w:eastAsia="it-IT" w:bidi="it-IT"/>
      </w:rPr>
    </w:lvl>
  </w:abstractNum>
  <w:abstractNum w:abstractNumId="16" w15:restartNumberingAfterBreak="0">
    <w:nsid w:val="39162DC3"/>
    <w:multiLevelType w:val="hybridMultilevel"/>
    <w:tmpl w:val="1A9E6E00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78F031B0">
      <w:start w:val="1"/>
      <w:numFmt w:val="lowerLetter"/>
      <w:lvlText w:val="%2)"/>
      <w:lvlJc w:val="left"/>
      <w:pPr>
        <w:ind w:left="1080" w:hanging="360"/>
      </w:pPr>
      <w:rPr>
        <w:rFonts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3A9A5D24"/>
    <w:multiLevelType w:val="hybridMultilevel"/>
    <w:tmpl w:val="874ABE7A"/>
    <w:lvl w:ilvl="0" w:tplc="F9BC5D8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8" w15:restartNumberingAfterBreak="0">
    <w:nsid w:val="3D3E469D"/>
    <w:multiLevelType w:val="hybridMultilevel"/>
    <w:tmpl w:val="5F7A22CA"/>
    <w:lvl w:ilvl="0" w:tplc="754C79B0">
      <w:start w:val="1"/>
      <w:numFmt w:val="bullet"/>
      <w:lvlText w:val=""/>
      <w:legacy w:legacy="1" w:legacySpace="0" w:legacyIndent="360"/>
      <w:lvlJc w:val="left"/>
      <w:pPr>
        <w:ind w:left="70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F503A5"/>
    <w:multiLevelType w:val="hybridMultilevel"/>
    <w:tmpl w:val="B436213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3AC6C46"/>
    <w:multiLevelType w:val="hybridMultilevel"/>
    <w:tmpl w:val="FB2456A8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466427C4"/>
    <w:multiLevelType w:val="hybridMultilevel"/>
    <w:tmpl w:val="3AEA868E"/>
    <w:lvl w:ilvl="0" w:tplc="172E9E2A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8F0DC9"/>
    <w:multiLevelType w:val="hybridMultilevel"/>
    <w:tmpl w:val="F9584024"/>
    <w:lvl w:ilvl="0" w:tplc="754C79B0">
      <w:start w:val="1"/>
      <w:numFmt w:val="bullet"/>
      <w:lvlText w:val=""/>
      <w:legacy w:legacy="1" w:legacySpace="0" w:legacyIndent="360"/>
      <w:lvlJc w:val="left"/>
      <w:pPr>
        <w:ind w:left="35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8"/>
        </w:tabs>
        <w:ind w:left="10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8"/>
        </w:tabs>
        <w:ind w:left="1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8"/>
        </w:tabs>
        <w:ind w:left="2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8"/>
        </w:tabs>
        <w:ind w:left="32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8"/>
        </w:tabs>
        <w:ind w:left="3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8"/>
        </w:tabs>
        <w:ind w:left="4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8"/>
        </w:tabs>
        <w:ind w:left="54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8"/>
        </w:tabs>
        <w:ind w:left="6128" w:hanging="360"/>
      </w:pPr>
      <w:rPr>
        <w:rFonts w:ascii="Wingdings" w:hAnsi="Wingdings" w:hint="default"/>
      </w:rPr>
    </w:lvl>
  </w:abstractNum>
  <w:abstractNum w:abstractNumId="23" w15:restartNumberingAfterBreak="0">
    <w:nsid w:val="4AF853FD"/>
    <w:multiLevelType w:val="hybridMultilevel"/>
    <w:tmpl w:val="87A2DF46"/>
    <w:lvl w:ilvl="0" w:tplc="E8000748">
      <w:numFmt w:val="bullet"/>
      <w:pStyle w:val="Puntoelenco2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6A1F63"/>
    <w:multiLevelType w:val="hybridMultilevel"/>
    <w:tmpl w:val="D5D25508"/>
    <w:lvl w:ilvl="0" w:tplc="304A14C2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981B68"/>
    <w:multiLevelType w:val="hybridMultilevel"/>
    <w:tmpl w:val="390CDD12"/>
    <w:lvl w:ilvl="0" w:tplc="46FA478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0DF4E2D"/>
    <w:multiLevelType w:val="multilevel"/>
    <w:tmpl w:val="CDEEA302"/>
    <w:lvl w:ilvl="0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4"/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7" w15:restartNumberingAfterBreak="0">
    <w:nsid w:val="531B689B"/>
    <w:multiLevelType w:val="hybridMultilevel"/>
    <w:tmpl w:val="0488160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C8116C3"/>
    <w:multiLevelType w:val="hybridMultilevel"/>
    <w:tmpl w:val="F82683E4"/>
    <w:lvl w:ilvl="0" w:tplc="F9BC5D8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9" w15:restartNumberingAfterBreak="0">
    <w:nsid w:val="5CBA190B"/>
    <w:multiLevelType w:val="hybridMultilevel"/>
    <w:tmpl w:val="A9B4F48A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CDD4295"/>
    <w:multiLevelType w:val="multilevel"/>
    <w:tmpl w:val="633C7D82"/>
    <w:lvl w:ilvl="0">
      <w:start w:val="1"/>
      <w:numFmt w:val="lowerLetter"/>
      <w:lvlText w:val="%1)"/>
      <w:legacy w:legacy="1" w:legacySpace="0" w:legacyIndent="283"/>
      <w:lvlJc w:val="left"/>
      <w:pPr>
        <w:ind w:left="567" w:hanging="283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"/>
      <w:lvlJc w:val="left"/>
      <w:pPr>
        <w:ind w:left="2880" w:hanging="360"/>
      </w:pPr>
      <w:rPr>
        <w:rFonts w:cs="Times New Roman" w:hint="default"/>
        <w:b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13C1495"/>
    <w:multiLevelType w:val="hybridMultilevel"/>
    <w:tmpl w:val="BB486970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1C74FF6"/>
    <w:multiLevelType w:val="hybridMultilevel"/>
    <w:tmpl w:val="4DFAD87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47659A9"/>
    <w:multiLevelType w:val="hybridMultilevel"/>
    <w:tmpl w:val="CAA818D4"/>
    <w:lvl w:ilvl="0" w:tplc="0410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 w15:restartNumberingAfterBreak="0">
    <w:nsid w:val="656B095F"/>
    <w:multiLevelType w:val="hybridMultilevel"/>
    <w:tmpl w:val="4FF4B5F8"/>
    <w:lvl w:ilvl="0" w:tplc="F9BC5D8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5" w15:restartNumberingAfterBreak="0">
    <w:nsid w:val="693900C5"/>
    <w:multiLevelType w:val="hybridMultilevel"/>
    <w:tmpl w:val="066CE1B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050040"/>
    <w:multiLevelType w:val="hybridMultilevel"/>
    <w:tmpl w:val="A420071C"/>
    <w:lvl w:ilvl="0" w:tplc="46FA478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4094F9C"/>
    <w:multiLevelType w:val="hybridMultilevel"/>
    <w:tmpl w:val="C40CAEB2"/>
    <w:lvl w:ilvl="0" w:tplc="528E83F8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2C571D"/>
    <w:multiLevelType w:val="hybridMultilevel"/>
    <w:tmpl w:val="DA9AC8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0E7B25"/>
    <w:multiLevelType w:val="hybridMultilevel"/>
    <w:tmpl w:val="025CFE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2C6A08"/>
    <w:multiLevelType w:val="hybridMultilevel"/>
    <w:tmpl w:val="C3DA1EA0"/>
    <w:lvl w:ilvl="0" w:tplc="852C67FC">
      <w:start w:val="1"/>
      <w:numFmt w:val="lowerLetter"/>
      <w:lvlText w:val="%1)"/>
      <w:lvlJc w:val="left"/>
      <w:pPr>
        <w:ind w:left="1069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1" w15:restartNumberingAfterBreak="0">
    <w:nsid w:val="7AD05430"/>
    <w:multiLevelType w:val="hybridMultilevel"/>
    <w:tmpl w:val="04FED3FE"/>
    <w:lvl w:ilvl="0" w:tplc="366C2F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035494">
    <w:abstractNumId w:val="0"/>
  </w:num>
  <w:num w:numId="2" w16cid:durableId="586692809">
    <w:abstractNumId w:val="1"/>
    <w:lvlOverride w:ilvl="0">
      <w:lvl w:ilvl="0">
        <w:start w:val="1"/>
        <w:numFmt w:val="bullet"/>
        <w:lvlText w:val="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 w16cid:durableId="322978221">
    <w:abstractNumId w:val="30"/>
  </w:num>
  <w:num w:numId="4" w16cid:durableId="1593665934">
    <w:abstractNumId w:val="1"/>
    <w:lvlOverride w:ilvl="0">
      <w:lvl w:ilvl="0">
        <w:start w:val="1"/>
        <w:numFmt w:val="bullet"/>
        <w:lvlText w:val=""/>
        <w:legacy w:legacy="1" w:legacySpace="0" w:legacyIndent="360"/>
        <w:lvlJc w:val="left"/>
        <w:pPr>
          <w:ind w:left="786" w:hanging="360"/>
        </w:pPr>
        <w:rPr>
          <w:rFonts w:ascii="Symbol" w:hAnsi="Symbol" w:hint="default"/>
        </w:rPr>
      </w:lvl>
    </w:lvlOverride>
  </w:num>
  <w:num w:numId="5" w16cid:durableId="1787115895">
    <w:abstractNumId w:val="1"/>
    <w:lvlOverride w:ilvl="0">
      <w:lvl w:ilvl="0">
        <w:start w:val="1"/>
        <w:numFmt w:val="bullet"/>
        <w:lvlText w:val=""/>
        <w:legacy w:legacy="1" w:legacySpace="0" w:legacyIndent="360"/>
        <w:lvlJc w:val="left"/>
        <w:pPr>
          <w:ind w:left="709" w:hanging="360"/>
        </w:pPr>
        <w:rPr>
          <w:rFonts w:ascii="Symbol" w:hAnsi="Symbol" w:hint="default"/>
        </w:rPr>
      </w:lvl>
    </w:lvlOverride>
  </w:num>
  <w:num w:numId="6" w16cid:durableId="1011252858">
    <w:abstractNumId w:val="28"/>
  </w:num>
  <w:num w:numId="7" w16cid:durableId="1482232744">
    <w:abstractNumId w:val="11"/>
  </w:num>
  <w:num w:numId="8" w16cid:durableId="1544827438">
    <w:abstractNumId w:val="22"/>
  </w:num>
  <w:num w:numId="9" w16cid:durableId="1836384415">
    <w:abstractNumId w:val="18"/>
  </w:num>
  <w:num w:numId="10" w16cid:durableId="1572345190">
    <w:abstractNumId w:val="3"/>
  </w:num>
  <w:num w:numId="11" w16cid:durableId="1078672599">
    <w:abstractNumId w:val="34"/>
  </w:num>
  <w:num w:numId="12" w16cid:durableId="192427491">
    <w:abstractNumId w:val="17"/>
  </w:num>
  <w:num w:numId="13" w16cid:durableId="692804269">
    <w:abstractNumId w:val="23"/>
  </w:num>
  <w:num w:numId="14" w16cid:durableId="2020887467">
    <w:abstractNumId w:val="2"/>
  </w:num>
  <w:num w:numId="15" w16cid:durableId="2115511183">
    <w:abstractNumId w:val="37"/>
  </w:num>
  <w:num w:numId="16" w16cid:durableId="308438952">
    <w:abstractNumId w:val="33"/>
  </w:num>
  <w:num w:numId="17" w16cid:durableId="1080255284">
    <w:abstractNumId w:val="14"/>
  </w:num>
  <w:num w:numId="18" w16cid:durableId="1458838250">
    <w:abstractNumId w:val="9"/>
  </w:num>
  <w:num w:numId="19" w16cid:durableId="106390797">
    <w:abstractNumId w:val="20"/>
  </w:num>
  <w:num w:numId="20" w16cid:durableId="1339425920">
    <w:abstractNumId w:val="16"/>
  </w:num>
  <w:num w:numId="21" w16cid:durableId="660961406">
    <w:abstractNumId w:val="25"/>
  </w:num>
  <w:num w:numId="22" w16cid:durableId="1831821559">
    <w:abstractNumId w:val="5"/>
  </w:num>
  <w:num w:numId="23" w16cid:durableId="647172829">
    <w:abstractNumId w:val="36"/>
  </w:num>
  <w:num w:numId="24" w16cid:durableId="1858810136">
    <w:abstractNumId w:val="27"/>
  </w:num>
  <w:num w:numId="25" w16cid:durableId="1292134343">
    <w:abstractNumId w:val="13"/>
  </w:num>
  <w:num w:numId="26" w16cid:durableId="1443307102">
    <w:abstractNumId w:val="4"/>
  </w:num>
  <w:num w:numId="27" w16cid:durableId="1207335445">
    <w:abstractNumId w:val="10"/>
  </w:num>
  <w:num w:numId="28" w16cid:durableId="340203961">
    <w:abstractNumId w:val="32"/>
  </w:num>
  <w:num w:numId="29" w16cid:durableId="1708212530">
    <w:abstractNumId w:val="31"/>
  </w:num>
  <w:num w:numId="30" w16cid:durableId="824711554">
    <w:abstractNumId w:val="19"/>
  </w:num>
  <w:num w:numId="31" w16cid:durableId="2056813603">
    <w:abstractNumId w:val="8"/>
  </w:num>
  <w:num w:numId="32" w16cid:durableId="1102603460">
    <w:abstractNumId w:val="7"/>
  </w:num>
  <w:num w:numId="33" w16cid:durableId="1219130585">
    <w:abstractNumId w:val="21"/>
  </w:num>
  <w:num w:numId="34" w16cid:durableId="2017263976">
    <w:abstractNumId w:val="35"/>
  </w:num>
  <w:num w:numId="35" w16cid:durableId="1905331035">
    <w:abstractNumId w:val="29"/>
  </w:num>
  <w:num w:numId="36" w16cid:durableId="948008753">
    <w:abstractNumId w:val="12"/>
  </w:num>
  <w:num w:numId="37" w16cid:durableId="182985085">
    <w:abstractNumId w:val="38"/>
  </w:num>
  <w:num w:numId="38" w16cid:durableId="1371875815">
    <w:abstractNumId w:val="40"/>
  </w:num>
  <w:num w:numId="39" w16cid:durableId="2075421000">
    <w:abstractNumId w:val="24"/>
  </w:num>
  <w:num w:numId="40" w16cid:durableId="1894467647">
    <w:abstractNumId w:val="12"/>
  </w:num>
  <w:num w:numId="41" w16cid:durableId="1342583750">
    <w:abstractNumId w:val="39"/>
  </w:num>
  <w:num w:numId="42" w16cid:durableId="210728860">
    <w:abstractNumId w:val="26"/>
  </w:num>
  <w:num w:numId="43" w16cid:durableId="329139278">
    <w:abstractNumId w:val="15"/>
  </w:num>
  <w:num w:numId="44" w16cid:durableId="1970083616">
    <w:abstractNumId w:val="41"/>
  </w:num>
  <w:num w:numId="45" w16cid:durableId="531304566">
    <w:abstractNumId w:val="6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83C"/>
    <w:rsid w:val="00006B86"/>
    <w:rsid w:val="00013112"/>
    <w:rsid w:val="00017574"/>
    <w:rsid w:val="000301F6"/>
    <w:rsid w:val="00033EB2"/>
    <w:rsid w:val="00042073"/>
    <w:rsid w:val="000617D1"/>
    <w:rsid w:val="00063536"/>
    <w:rsid w:val="00072DF2"/>
    <w:rsid w:val="00094F14"/>
    <w:rsid w:val="000B2BDB"/>
    <w:rsid w:val="000B7004"/>
    <w:rsid w:val="000C3C64"/>
    <w:rsid w:val="000C465F"/>
    <w:rsid w:val="000D3B5E"/>
    <w:rsid w:val="000D55F6"/>
    <w:rsid w:val="000F05FB"/>
    <w:rsid w:val="00104FE5"/>
    <w:rsid w:val="0012140A"/>
    <w:rsid w:val="00130253"/>
    <w:rsid w:val="001577DC"/>
    <w:rsid w:val="0017496A"/>
    <w:rsid w:val="00175B5C"/>
    <w:rsid w:val="00185F7F"/>
    <w:rsid w:val="00187C7F"/>
    <w:rsid w:val="00190847"/>
    <w:rsid w:val="00191298"/>
    <w:rsid w:val="00195F2D"/>
    <w:rsid w:val="001A0645"/>
    <w:rsid w:val="001A2231"/>
    <w:rsid w:val="001B1698"/>
    <w:rsid w:val="001B45A1"/>
    <w:rsid w:val="001B5248"/>
    <w:rsid w:val="001B5682"/>
    <w:rsid w:val="001C2FFA"/>
    <w:rsid w:val="001C3D27"/>
    <w:rsid w:val="001E46C4"/>
    <w:rsid w:val="00201131"/>
    <w:rsid w:val="00203416"/>
    <w:rsid w:val="00207155"/>
    <w:rsid w:val="00232A31"/>
    <w:rsid w:val="0023498F"/>
    <w:rsid w:val="00252C56"/>
    <w:rsid w:val="00255AF7"/>
    <w:rsid w:val="00273538"/>
    <w:rsid w:val="00273A86"/>
    <w:rsid w:val="002759FF"/>
    <w:rsid w:val="0028614C"/>
    <w:rsid w:val="00287A8C"/>
    <w:rsid w:val="002A6953"/>
    <w:rsid w:val="002B69CC"/>
    <w:rsid w:val="002C6254"/>
    <w:rsid w:val="002C7739"/>
    <w:rsid w:val="002C77B2"/>
    <w:rsid w:val="002D71B6"/>
    <w:rsid w:val="002E4C5B"/>
    <w:rsid w:val="002F4660"/>
    <w:rsid w:val="00311C88"/>
    <w:rsid w:val="00311DCE"/>
    <w:rsid w:val="003223C7"/>
    <w:rsid w:val="003654E4"/>
    <w:rsid w:val="003658A9"/>
    <w:rsid w:val="00366BA7"/>
    <w:rsid w:val="003A0670"/>
    <w:rsid w:val="003B1CA6"/>
    <w:rsid w:val="003C72BF"/>
    <w:rsid w:val="003D2315"/>
    <w:rsid w:val="003D2F4F"/>
    <w:rsid w:val="003D4F76"/>
    <w:rsid w:val="003F78B8"/>
    <w:rsid w:val="00421DCF"/>
    <w:rsid w:val="00443276"/>
    <w:rsid w:val="0044389F"/>
    <w:rsid w:val="004470CF"/>
    <w:rsid w:val="00461D91"/>
    <w:rsid w:val="0047618B"/>
    <w:rsid w:val="004768B8"/>
    <w:rsid w:val="004801C0"/>
    <w:rsid w:val="00481502"/>
    <w:rsid w:val="00487C41"/>
    <w:rsid w:val="004902EE"/>
    <w:rsid w:val="00490A38"/>
    <w:rsid w:val="004D50A5"/>
    <w:rsid w:val="004D64AB"/>
    <w:rsid w:val="004E0F1B"/>
    <w:rsid w:val="004F2628"/>
    <w:rsid w:val="00504039"/>
    <w:rsid w:val="00513321"/>
    <w:rsid w:val="00526E67"/>
    <w:rsid w:val="00537970"/>
    <w:rsid w:val="00541F5C"/>
    <w:rsid w:val="005579FE"/>
    <w:rsid w:val="00570365"/>
    <w:rsid w:val="00574F77"/>
    <w:rsid w:val="0057622B"/>
    <w:rsid w:val="00584367"/>
    <w:rsid w:val="005857D1"/>
    <w:rsid w:val="00594220"/>
    <w:rsid w:val="005979A2"/>
    <w:rsid w:val="005B4F72"/>
    <w:rsid w:val="005B62D3"/>
    <w:rsid w:val="005C3059"/>
    <w:rsid w:val="005D12F3"/>
    <w:rsid w:val="005D3146"/>
    <w:rsid w:val="005D7392"/>
    <w:rsid w:val="005F0A2C"/>
    <w:rsid w:val="005F1472"/>
    <w:rsid w:val="0061161E"/>
    <w:rsid w:val="006127C9"/>
    <w:rsid w:val="0066103F"/>
    <w:rsid w:val="00671DE0"/>
    <w:rsid w:val="00674DDF"/>
    <w:rsid w:val="00677561"/>
    <w:rsid w:val="00695039"/>
    <w:rsid w:val="006A477D"/>
    <w:rsid w:val="006A495A"/>
    <w:rsid w:val="006B2316"/>
    <w:rsid w:val="006B46F2"/>
    <w:rsid w:val="006B4F12"/>
    <w:rsid w:val="006B7CA0"/>
    <w:rsid w:val="006D1A12"/>
    <w:rsid w:val="006D285A"/>
    <w:rsid w:val="006E3A3A"/>
    <w:rsid w:val="006F7A1D"/>
    <w:rsid w:val="00714E05"/>
    <w:rsid w:val="0072043F"/>
    <w:rsid w:val="00722CDB"/>
    <w:rsid w:val="0075088D"/>
    <w:rsid w:val="00751B54"/>
    <w:rsid w:val="00753877"/>
    <w:rsid w:val="00757AA1"/>
    <w:rsid w:val="0076426C"/>
    <w:rsid w:val="00766AA6"/>
    <w:rsid w:val="00781CD8"/>
    <w:rsid w:val="00784737"/>
    <w:rsid w:val="00790BEB"/>
    <w:rsid w:val="007A0C04"/>
    <w:rsid w:val="007C5A41"/>
    <w:rsid w:val="007E09E1"/>
    <w:rsid w:val="007F280F"/>
    <w:rsid w:val="0080079E"/>
    <w:rsid w:val="00801A59"/>
    <w:rsid w:val="00833685"/>
    <w:rsid w:val="00845B7D"/>
    <w:rsid w:val="00883443"/>
    <w:rsid w:val="00887DC2"/>
    <w:rsid w:val="008B1ABC"/>
    <w:rsid w:val="008B6D2C"/>
    <w:rsid w:val="008C2B83"/>
    <w:rsid w:val="008D016C"/>
    <w:rsid w:val="008F4BB7"/>
    <w:rsid w:val="009149C7"/>
    <w:rsid w:val="00922806"/>
    <w:rsid w:val="0093048E"/>
    <w:rsid w:val="00932C48"/>
    <w:rsid w:val="0094124D"/>
    <w:rsid w:val="00951F83"/>
    <w:rsid w:val="00952EA0"/>
    <w:rsid w:val="0096017F"/>
    <w:rsid w:val="009868C6"/>
    <w:rsid w:val="009A5473"/>
    <w:rsid w:val="009B0B54"/>
    <w:rsid w:val="009B1C13"/>
    <w:rsid w:val="009B5575"/>
    <w:rsid w:val="009B58DF"/>
    <w:rsid w:val="009B73C9"/>
    <w:rsid w:val="009D5894"/>
    <w:rsid w:val="009F183C"/>
    <w:rsid w:val="00A03A48"/>
    <w:rsid w:val="00A25532"/>
    <w:rsid w:val="00A315D9"/>
    <w:rsid w:val="00A3272E"/>
    <w:rsid w:val="00A51821"/>
    <w:rsid w:val="00A8742D"/>
    <w:rsid w:val="00AD186C"/>
    <w:rsid w:val="00AD3FCA"/>
    <w:rsid w:val="00AE00F9"/>
    <w:rsid w:val="00AF336C"/>
    <w:rsid w:val="00B047DC"/>
    <w:rsid w:val="00B17838"/>
    <w:rsid w:val="00B215DB"/>
    <w:rsid w:val="00B36DB6"/>
    <w:rsid w:val="00B45FA0"/>
    <w:rsid w:val="00B5162A"/>
    <w:rsid w:val="00B53370"/>
    <w:rsid w:val="00B81810"/>
    <w:rsid w:val="00B84FE7"/>
    <w:rsid w:val="00BA05AE"/>
    <w:rsid w:val="00BC1722"/>
    <w:rsid w:val="00BC7775"/>
    <w:rsid w:val="00BD3C1D"/>
    <w:rsid w:val="00BD5186"/>
    <w:rsid w:val="00BF1AF7"/>
    <w:rsid w:val="00BF346D"/>
    <w:rsid w:val="00C0640C"/>
    <w:rsid w:val="00C12326"/>
    <w:rsid w:val="00C1344E"/>
    <w:rsid w:val="00C247DA"/>
    <w:rsid w:val="00C261BC"/>
    <w:rsid w:val="00C57A97"/>
    <w:rsid w:val="00C6311E"/>
    <w:rsid w:val="00C75B7B"/>
    <w:rsid w:val="00C8039C"/>
    <w:rsid w:val="00C82444"/>
    <w:rsid w:val="00C83293"/>
    <w:rsid w:val="00C836D4"/>
    <w:rsid w:val="00C932FB"/>
    <w:rsid w:val="00C9481B"/>
    <w:rsid w:val="00C959EC"/>
    <w:rsid w:val="00CB2CBC"/>
    <w:rsid w:val="00CB4D30"/>
    <w:rsid w:val="00CB7790"/>
    <w:rsid w:val="00CC268C"/>
    <w:rsid w:val="00CD2711"/>
    <w:rsid w:val="00CD45E7"/>
    <w:rsid w:val="00CE01B0"/>
    <w:rsid w:val="00CF694D"/>
    <w:rsid w:val="00D006F0"/>
    <w:rsid w:val="00D15087"/>
    <w:rsid w:val="00D20E16"/>
    <w:rsid w:val="00D314D8"/>
    <w:rsid w:val="00D31A06"/>
    <w:rsid w:val="00D36748"/>
    <w:rsid w:val="00D637BA"/>
    <w:rsid w:val="00D65CBE"/>
    <w:rsid w:val="00D71352"/>
    <w:rsid w:val="00D805B0"/>
    <w:rsid w:val="00D940A5"/>
    <w:rsid w:val="00DA4DAF"/>
    <w:rsid w:val="00DC3A22"/>
    <w:rsid w:val="00DD250C"/>
    <w:rsid w:val="00DD6D25"/>
    <w:rsid w:val="00DE125D"/>
    <w:rsid w:val="00DF0E61"/>
    <w:rsid w:val="00DF163E"/>
    <w:rsid w:val="00DF33BB"/>
    <w:rsid w:val="00E00171"/>
    <w:rsid w:val="00E13C75"/>
    <w:rsid w:val="00E344B5"/>
    <w:rsid w:val="00E455CA"/>
    <w:rsid w:val="00E51A82"/>
    <w:rsid w:val="00E659FE"/>
    <w:rsid w:val="00E73C37"/>
    <w:rsid w:val="00E81A7A"/>
    <w:rsid w:val="00EB02D2"/>
    <w:rsid w:val="00EB2C5F"/>
    <w:rsid w:val="00EC2193"/>
    <w:rsid w:val="00ED65D7"/>
    <w:rsid w:val="00EF15C6"/>
    <w:rsid w:val="00F01E44"/>
    <w:rsid w:val="00F0570F"/>
    <w:rsid w:val="00F14C34"/>
    <w:rsid w:val="00F26D9F"/>
    <w:rsid w:val="00F32DF0"/>
    <w:rsid w:val="00F41A14"/>
    <w:rsid w:val="00F50CAB"/>
    <w:rsid w:val="00F5101F"/>
    <w:rsid w:val="00F629A4"/>
    <w:rsid w:val="00F904DF"/>
    <w:rsid w:val="00FB4444"/>
    <w:rsid w:val="00FB7240"/>
    <w:rsid w:val="00FC3521"/>
    <w:rsid w:val="00FC3D0E"/>
    <w:rsid w:val="00FF1721"/>
    <w:rsid w:val="014DFC00"/>
    <w:rsid w:val="06D67E44"/>
    <w:rsid w:val="0798FB0F"/>
    <w:rsid w:val="08D02C06"/>
    <w:rsid w:val="0FA63A05"/>
    <w:rsid w:val="12B109C1"/>
    <w:rsid w:val="1311C6ED"/>
    <w:rsid w:val="13914D98"/>
    <w:rsid w:val="14674D9F"/>
    <w:rsid w:val="18ADF22E"/>
    <w:rsid w:val="1A335EC8"/>
    <w:rsid w:val="1CC5A316"/>
    <w:rsid w:val="1D5EDB33"/>
    <w:rsid w:val="1E8B9356"/>
    <w:rsid w:val="2521B51A"/>
    <w:rsid w:val="274E6F56"/>
    <w:rsid w:val="292E4417"/>
    <w:rsid w:val="2C6BEFC8"/>
    <w:rsid w:val="2D379DF9"/>
    <w:rsid w:val="303B74D2"/>
    <w:rsid w:val="30868171"/>
    <w:rsid w:val="32F32494"/>
    <w:rsid w:val="33230707"/>
    <w:rsid w:val="34FF431D"/>
    <w:rsid w:val="35C4E4E4"/>
    <w:rsid w:val="35F7B86E"/>
    <w:rsid w:val="37FA0BD6"/>
    <w:rsid w:val="3913996D"/>
    <w:rsid w:val="39922488"/>
    <w:rsid w:val="3D045A42"/>
    <w:rsid w:val="4052881F"/>
    <w:rsid w:val="4117F9AA"/>
    <w:rsid w:val="4595D004"/>
    <w:rsid w:val="46ED4CCF"/>
    <w:rsid w:val="4796F884"/>
    <w:rsid w:val="4B3E2DAC"/>
    <w:rsid w:val="4E3B36CE"/>
    <w:rsid w:val="4F526D8B"/>
    <w:rsid w:val="51557573"/>
    <w:rsid w:val="52C9F989"/>
    <w:rsid w:val="568BE569"/>
    <w:rsid w:val="5D8FEAD7"/>
    <w:rsid w:val="5FF6BAD6"/>
    <w:rsid w:val="6542F966"/>
    <w:rsid w:val="6F28C6A0"/>
    <w:rsid w:val="71A842BF"/>
    <w:rsid w:val="72E4C172"/>
    <w:rsid w:val="73317E97"/>
    <w:rsid w:val="7461113A"/>
    <w:rsid w:val="74763E91"/>
    <w:rsid w:val="74B4FB46"/>
    <w:rsid w:val="752D8C0F"/>
    <w:rsid w:val="79931344"/>
    <w:rsid w:val="7AA9965B"/>
    <w:rsid w:val="7DC06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35FC55"/>
  <w15:docId w15:val="{B9BC4718-8DB6-46E6-862C-4920EA9CF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4C34"/>
    <w:pPr>
      <w:widowControl w:val="0"/>
      <w:overflowPunct w:val="0"/>
      <w:autoSpaceDE w:val="0"/>
      <w:autoSpaceDN w:val="0"/>
      <w:adjustRightInd w:val="0"/>
      <w:spacing w:after="120"/>
      <w:jc w:val="both"/>
      <w:textAlignment w:val="baseline"/>
    </w:pPr>
    <w:rPr>
      <w:rFonts w:ascii="Arial" w:hAnsi="Arial"/>
      <w:sz w:val="22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tabs>
        <w:tab w:val="left" w:pos="1275"/>
        <w:tab w:val="left" w:pos="1560"/>
        <w:tab w:val="left" w:leader="dot" w:pos="8789"/>
        <w:tab w:val="right" w:pos="9639"/>
      </w:tabs>
      <w:jc w:val="center"/>
      <w:outlineLvl w:val="0"/>
    </w:pPr>
    <w:rPr>
      <w:rFonts w:cs="Arial"/>
      <w:b/>
      <w:i/>
      <w:sz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spacing w:after="240"/>
      <w:outlineLvl w:val="1"/>
    </w:pPr>
    <w:rPr>
      <w:b/>
      <w:sz w:val="24"/>
      <w:szCs w:val="24"/>
      <w:u w:val="single"/>
    </w:rPr>
  </w:style>
  <w:style w:type="paragraph" w:styleId="Titolo3">
    <w:name w:val="heading 3"/>
    <w:basedOn w:val="Titolo2"/>
    <w:next w:val="Normale"/>
    <w:link w:val="Titolo3Carattere"/>
    <w:uiPriority w:val="99"/>
    <w:qFormat/>
    <w:pPr>
      <w:outlineLvl w:val="2"/>
    </w:pPr>
    <w:rPr>
      <w:i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spacing w:after="240"/>
      <w:jc w:val="left"/>
      <w:outlineLvl w:val="3"/>
    </w:pPr>
    <w:rPr>
      <w:rFonts w:ascii="Times New Roman" w:hAnsi="Times New Roman"/>
      <w:i/>
      <w:sz w:val="28"/>
    </w:rPr>
  </w:style>
  <w:style w:type="paragraph" w:styleId="Titolo5">
    <w:name w:val="heading 5"/>
    <w:basedOn w:val="Normale"/>
    <w:next w:val="Normale"/>
    <w:link w:val="Titolo5Carattere"/>
    <w:uiPriority w:val="99"/>
    <w:qFormat/>
    <w:pPr>
      <w:keepNext/>
      <w:spacing w:after="0"/>
      <w:jc w:val="center"/>
      <w:outlineLvl w:val="4"/>
    </w:pPr>
    <w:rPr>
      <w:b/>
      <w:i/>
      <w:sz w:val="18"/>
    </w:rPr>
  </w:style>
  <w:style w:type="paragraph" w:styleId="Titolo6">
    <w:name w:val="heading 6"/>
    <w:basedOn w:val="Normale"/>
    <w:next w:val="Normale"/>
    <w:link w:val="Titolo6Carattere"/>
    <w:uiPriority w:val="99"/>
    <w:qFormat/>
    <w:pPr>
      <w:keepNext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20" w:after="0"/>
      <w:jc w:val="center"/>
      <w:outlineLvl w:val="5"/>
    </w:pPr>
    <w:rPr>
      <w:b/>
      <w:caps/>
      <w:sz w:val="20"/>
    </w:rPr>
  </w:style>
  <w:style w:type="paragraph" w:styleId="Titolo7">
    <w:name w:val="heading 7"/>
    <w:basedOn w:val="Normale"/>
    <w:next w:val="Normale"/>
    <w:link w:val="Titolo7Carattere"/>
    <w:uiPriority w:val="99"/>
    <w:qFormat/>
    <w:pPr>
      <w:keepNext/>
      <w:spacing w:before="40" w:after="40"/>
      <w:jc w:val="center"/>
      <w:outlineLvl w:val="6"/>
    </w:pPr>
    <w:rPr>
      <w:b/>
      <w:sz w:val="18"/>
    </w:rPr>
  </w:style>
  <w:style w:type="paragraph" w:styleId="Titolo8">
    <w:name w:val="heading 8"/>
    <w:basedOn w:val="Normale"/>
    <w:next w:val="Normale"/>
    <w:link w:val="Titolo8Carattere"/>
    <w:uiPriority w:val="99"/>
    <w:qFormat/>
    <w:pPr>
      <w:keepNext/>
      <w:spacing w:before="40" w:after="40"/>
      <w:jc w:val="center"/>
      <w:outlineLvl w:val="7"/>
    </w:pPr>
    <w:rPr>
      <w:i/>
      <w:sz w:val="18"/>
    </w:rPr>
  </w:style>
  <w:style w:type="paragraph" w:styleId="Titolo9">
    <w:name w:val="heading 9"/>
    <w:basedOn w:val="Normale"/>
    <w:next w:val="Normale"/>
    <w:link w:val="Titolo9Carattere"/>
    <w:uiPriority w:val="99"/>
    <w:qFormat/>
    <w:pPr>
      <w:keepNext/>
      <w:jc w:val="center"/>
      <w:outlineLvl w:val="8"/>
    </w:pPr>
    <w:rPr>
      <w:i/>
      <w:sz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0F69C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"/>
    <w:semiHidden/>
    <w:rsid w:val="000F69C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"/>
    <w:semiHidden/>
    <w:rsid w:val="000F69C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"/>
    <w:semiHidden/>
    <w:rsid w:val="000F69CB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5Carattere">
    <w:name w:val="Titolo 5 Carattere"/>
    <w:link w:val="Titolo5"/>
    <w:uiPriority w:val="9"/>
    <w:semiHidden/>
    <w:rsid w:val="000F69CB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link w:val="Titolo6"/>
    <w:uiPriority w:val="9"/>
    <w:semiHidden/>
    <w:rsid w:val="000F69CB"/>
    <w:rPr>
      <w:rFonts w:ascii="Calibri" w:eastAsia="Times New Roman" w:hAnsi="Calibri" w:cs="Times New Roman"/>
      <w:b/>
      <w:bCs/>
    </w:rPr>
  </w:style>
  <w:style w:type="character" w:customStyle="1" w:styleId="Titolo7Carattere">
    <w:name w:val="Titolo 7 Carattere"/>
    <w:link w:val="Titolo7"/>
    <w:uiPriority w:val="9"/>
    <w:semiHidden/>
    <w:rsid w:val="000F69CB"/>
    <w:rPr>
      <w:rFonts w:ascii="Calibri" w:eastAsia="Times New Roman" w:hAnsi="Calibri" w:cs="Times New Roman"/>
      <w:sz w:val="24"/>
      <w:szCs w:val="24"/>
    </w:rPr>
  </w:style>
  <w:style w:type="character" w:customStyle="1" w:styleId="Titolo8Carattere">
    <w:name w:val="Titolo 8 Carattere"/>
    <w:link w:val="Titolo8"/>
    <w:uiPriority w:val="9"/>
    <w:semiHidden/>
    <w:rsid w:val="000F69CB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olo9Carattere">
    <w:name w:val="Titolo 9 Carattere"/>
    <w:link w:val="Titolo9"/>
    <w:uiPriority w:val="9"/>
    <w:semiHidden/>
    <w:rsid w:val="000F69CB"/>
    <w:rPr>
      <w:rFonts w:ascii="Cambria" w:eastAsia="Times New Roman" w:hAnsi="Cambria" w:cs="Times New Roman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rsid w:val="000F69CB"/>
    <w:rPr>
      <w:rFonts w:ascii="Arial" w:hAnsi="Arial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semiHidden/>
    <w:pPr>
      <w:ind w:left="425" w:hanging="425"/>
    </w:pPr>
    <w:rPr>
      <w:sz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0F69CB"/>
    <w:rPr>
      <w:rFonts w:ascii="Arial" w:hAnsi="Arial"/>
      <w:sz w:val="20"/>
      <w:szCs w:val="20"/>
    </w:rPr>
  </w:style>
  <w:style w:type="paragraph" w:styleId="Pidipagina">
    <w:name w:val="footer"/>
    <w:basedOn w:val="Normale"/>
    <w:link w:val="PidipaginaCarattere"/>
    <w:uiPriority w:val="99"/>
    <w:pPr>
      <w:pBdr>
        <w:top w:val="single" w:sz="6" w:space="1" w:color="auto"/>
      </w:pBdr>
      <w:spacing w:after="0"/>
      <w:jc w:val="center"/>
    </w:pPr>
    <w:rPr>
      <w:sz w:val="18"/>
    </w:rPr>
  </w:style>
  <w:style w:type="character" w:customStyle="1" w:styleId="FooterChar">
    <w:name w:val="Footer Char"/>
    <w:uiPriority w:val="99"/>
    <w:semiHidden/>
    <w:rsid w:val="000F69CB"/>
    <w:rPr>
      <w:rFonts w:ascii="Arial" w:hAnsi="Arial"/>
      <w:szCs w:val="20"/>
    </w:rPr>
  </w:style>
  <w:style w:type="character" w:styleId="Numeropagina">
    <w:name w:val="page number"/>
    <w:uiPriority w:val="99"/>
    <w:rPr>
      <w:rFonts w:ascii="Arial" w:hAnsi="Arial"/>
      <w:sz w:val="18"/>
    </w:rPr>
  </w:style>
  <w:style w:type="character" w:styleId="Rimandonotaapidipagina">
    <w:name w:val="footnote reference"/>
    <w:uiPriority w:val="99"/>
    <w:semiHidden/>
    <w:rPr>
      <w:vertAlign w:val="superscript"/>
    </w:rPr>
  </w:style>
  <w:style w:type="paragraph" w:customStyle="1" w:styleId="Premessa">
    <w:name w:val="Premessa"/>
    <w:basedOn w:val="Normale"/>
    <w:uiPriority w:val="99"/>
    <w:rPr>
      <w:i/>
    </w:rPr>
  </w:style>
  <w:style w:type="paragraph" w:customStyle="1" w:styleId="Corpodeltesto21">
    <w:name w:val="Corpo del testo 21"/>
    <w:basedOn w:val="Normale"/>
    <w:uiPriority w:val="99"/>
    <w:pPr>
      <w:ind w:left="426"/>
    </w:pPr>
  </w:style>
  <w:style w:type="paragraph" w:styleId="Titolo">
    <w:name w:val="Title"/>
    <w:basedOn w:val="Normale"/>
    <w:link w:val="TitoloCarattere"/>
    <w:uiPriority w:val="99"/>
    <w:qFormat/>
    <w:pPr>
      <w:spacing w:after="240"/>
      <w:jc w:val="center"/>
    </w:pPr>
    <w:rPr>
      <w:b/>
      <w:smallCaps/>
      <w:sz w:val="44"/>
    </w:rPr>
  </w:style>
  <w:style w:type="character" w:customStyle="1" w:styleId="TitleChar">
    <w:name w:val="Title Char"/>
    <w:uiPriority w:val="10"/>
    <w:rsid w:val="000F69CB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Corpotesto">
    <w:name w:val="Body Text"/>
    <w:basedOn w:val="Normale"/>
    <w:link w:val="CorpotestoCarattere"/>
    <w:uiPriority w:val="99"/>
    <w:pPr>
      <w:jc w:val="center"/>
    </w:pPr>
    <w:rPr>
      <w:b/>
      <w:sz w:val="36"/>
    </w:rPr>
  </w:style>
  <w:style w:type="character" w:customStyle="1" w:styleId="CorpotestoCarattere">
    <w:name w:val="Corpo testo Carattere"/>
    <w:link w:val="Corpotesto"/>
    <w:uiPriority w:val="99"/>
    <w:semiHidden/>
    <w:rsid w:val="000F69CB"/>
    <w:rPr>
      <w:rFonts w:ascii="Arial" w:hAnsi="Arial"/>
      <w:szCs w:val="20"/>
    </w:rPr>
  </w:style>
  <w:style w:type="paragraph" w:customStyle="1" w:styleId="Corpodeltesto22">
    <w:name w:val="Corpo del testo 22"/>
    <w:basedOn w:val="Normale"/>
    <w:uiPriority w:val="99"/>
    <w:rPr>
      <w:b/>
    </w:rPr>
  </w:style>
  <w:style w:type="paragraph" w:customStyle="1" w:styleId="Corpodeltesto31">
    <w:name w:val="Corpo del testo 31"/>
    <w:basedOn w:val="Normale"/>
    <w:uiPriority w:val="99"/>
    <w:pPr>
      <w:jc w:val="center"/>
    </w:pPr>
    <w:rPr>
      <w:color w:val="00FF00"/>
    </w:rPr>
  </w:style>
  <w:style w:type="paragraph" w:styleId="Corpodeltesto2">
    <w:name w:val="Body Text 2"/>
    <w:basedOn w:val="Normale"/>
    <w:link w:val="Corpodeltesto2Carattere"/>
    <w:uiPriority w:val="99"/>
    <w:pPr>
      <w:pBdr>
        <w:top w:val="single" w:sz="6" w:space="1" w:color="auto"/>
      </w:pBdr>
    </w:pPr>
  </w:style>
  <w:style w:type="character" w:customStyle="1" w:styleId="Corpodeltesto2Carattere">
    <w:name w:val="Corpo del testo 2 Carattere"/>
    <w:link w:val="Corpodeltesto2"/>
    <w:uiPriority w:val="99"/>
    <w:semiHidden/>
    <w:rsid w:val="000F69CB"/>
    <w:rPr>
      <w:rFonts w:ascii="Arial" w:hAnsi="Arial"/>
      <w:szCs w:val="20"/>
    </w:rPr>
  </w:style>
  <w:style w:type="character" w:styleId="Rimandocommento">
    <w:name w:val="annotation reference"/>
    <w:uiPriority w:val="99"/>
    <w:semiHidden/>
    <w:rPr>
      <w:sz w:val="16"/>
    </w:rPr>
  </w:style>
  <w:style w:type="paragraph" w:styleId="Testocommento">
    <w:name w:val="annotation text"/>
    <w:basedOn w:val="Normale"/>
    <w:link w:val="TestocommentoCarattere"/>
    <w:uiPriority w:val="99"/>
    <w:semiHidden/>
    <w:rPr>
      <w:sz w:val="20"/>
    </w:rPr>
  </w:style>
  <w:style w:type="character" w:customStyle="1" w:styleId="TestocommentoCarattere">
    <w:name w:val="Testo commento Carattere"/>
    <w:link w:val="Testocommento"/>
    <w:uiPriority w:val="99"/>
    <w:semiHidden/>
    <w:rsid w:val="000F69CB"/>
    <w:rPr>
      <w:rFonts w:ascii="Arial" w:hAnsi="Arial"/>
      <w:sz w:val="20"/>
      <w:szCs w:val="20"/>
    </w:rPr>
  </w:style>
  <w:style w:type="paragraph" w:styleId="Didascalia">
    <w:name w:val="caption"/>
    <w:basedOn w:val="Normale"/>
    <w:next w:val="Normale"/>
    <w:uiPriority w:val="99"/>
    <w:qFormat/>
    <w:pPr>
      <w:spacing w:after="240"/>
    </w:pPr>
    <w:rPr>
      <w:rFonts w:cs="Arial"/>
      <w:b/>
      <w:u w:val="single"/>
    </w:rPr>
  </w:style>
  <w:style w:type="paragraph" w:styleId="Corpodeltesto3">
    <w:name w:val="Body Text 3"/>
    <w:basedOn w:val="Normale"/>
    <w:link w:val="Corpodeltesto3Carattere"/>
    <w:uiPriority w:val="99"/>
    <w:rPr>
      <w:sz w:val="20"/>
    </w:rPr>
  </w:style>
  <w:style w:type="character" w:customStyle="1" w:styleId="Corpodeltesto3Carattere">
    <w:name w:val="Corpo del testo 3 Carattere"/>
    <w:link w:val="Corpodeltesto3"/>
    <w:uiPriority w:val="99"/>
    <w:semiHidden/>
    <w:rsid w:val="000F69CB"/>
    <w:rPr>
      <w:rFonts w:ascii="Arial" w:hAnsi="Arial"/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F69CB"/>
    <w:rPr>
      <w:sz w:val="0"/>
      <w:szCs w:val="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0F69CB"/>
    <w:rPr>
      <w:rFonts w:ascii="Arial" w:hAnsi="Arial"/>
      <w:b/>
      <w:bCs/>
      <w:sz w:val="20"/>
      <w:szCs w:val="20"/>
    </w:rPr>
  </w:style>
  <w:style w:type="paragraph" w:customStyle="1" w:styleId="tabella">
    <w:name w:val="tabella"/>
    <w:basedOn w:val="Titolo3"/>
    <w:uiPriority w:val="99"/>
    <w:pPr>
      <w:keepNext/>
      <w:widowControl/>
      <w:overflowPunct/>
      <w:autoSpaceDE/>
      <w:autoSpaceDN/>
      <w:adjustRightInd/>
      <w:spacing w:after="0"/>
      <w:textAlignment w:val="auto"/>
    </w:pPr>
    <w:rPr>
      <w:b w:val="0"/>
      <w:i w:val="0"/>
      <w:sz w:val="18"/>
    </w:rPr>
  </w:style>
  <w:style w:type="table" w:styleId="Grigliatabella">
    <w:name w:val="Table Grid"/>
    <w:basedOn w:val="Tabellanormale"/>
    <w:uiPriority w:val="99"/>
    <w:pPr>
      <w:widowControl w:val="0"/>
      <w:overflowPunct w:val="0"/>
      <w:autoSpaceDE w:val="0"/>
      <w:autoSpaceDN w:val="0"/>
      <w:adjustRightInd w:val="0"/>
      <w:spacing w:after="120"/>
      <w:jc w:val="both"/>
      <w:textAlignment w:val="baseline"/>
    </w:pPr>
    <w:rPr>
      <w:lang w:bidi="mr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padocumento">
    <w:name w:val="Document Map"/>
    <w:basedOn w:val="Normale"/>
    <w:link w:val="MappadocumentoCarattere"/>
    <w:uiPriority w:val="99"/>
    <w:semiHidden/>
    <w:pPr>
      <w:shd w:val="clear" w:color="auto" w:fill="000080"/>
    </w:pPr>
    <w:rPr>
      <w:rFonts w:ascii="Tahoma" w:hAnsi="Tahoma" w:cs="Tahoma"/>
      <w:sz w:val="20"/>
    </w:rPr>
  </w:style>
  <w:style w:type="character" w:customStyle="1" w:styleId="MappadocumentoCarattere">
    <w:name w:val="Mappa documento Carattere"/>
    <w:link w:val="Mappadocumento"/>
    <w:uiPriority w:val="99"/>
    <w:semiHidden/>
    <w:rsid w:val="000F69CB"/>
    <w:rPr>
      <w:sz w:val="0"/>
      <w:szCs w:val="0"/>
    </w:rPr>
  </w:style>
  <w:style w:type="paragraph" w:styleId="Puntoelenco2">
    <w:name w:val="List Bullet 2"/>
    <w:basedOn w:val="Normale"/>
    <w:autoRedefine/>
    <w:uiPriority w:val="99"/>
    <w:pPr>
      <w:widowControl/>
      <w:numPr>
        <w:numId w:val="13"/>
      </w:numPr>
      <w:overflowPunct/>
      <w:autoSpaceDE/>
      <w:autoSpaceDN/>
      <w:adjustRightInd/>
      <w:spacing w:after="0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CPVC">
    <w:name w:val="CPV_C"/>
    <w:uiPriority w:val="99"/>
    <w:pPr>
      <w:widowControl w:val="0"/>
      <w:tabs>
        <w:tab w:val="left" w:pos="0"/>
        <w:tab w:val="left" w:pos="1247"/>
        <w:tab w:val="left" w:pos="3969"/>
        <w:tab w:val="left" w:pos="4252"/>
        <w:tab w:val="left" w:pos="11339"/>
        <w:tab w:val="left" w:pos="28346"/>
      </w:tabs>
      <w:autoSpaceDE w:val="0"/>
      <w:autoSpaceDN w:val="0"/>
      <w:adjustRightInd w:val="0"/>
      <w:spacing w:before="260" w:after="85" w:line="25" w:lineRule="atLeast"/>
      <w:jc w:val="center"/>
    </w:pPr>
    <w:rPr>
      <w:rFonts w:ascii="ItcCenturyLight" w:hAnsi="ItcCenturyLight" w:cs="ItcCenturyLight"/>
    </w:rPr>
  </w:style>
  <w:style w:type="paragraph" w:customStyle="1" w:styleId="CPVCcvo">
    <w:name w:val="CPV_Ccvo"/>
    <w:uiPriority w:val="99"/>
    <w:pPr>
      <w:widowControl w:val="0"/>
      <w:tabs>
        <w:tab w:val="left" w:pos="0"/>
        <w:tab w:val="left" w:pos="1247"/>
        <w:tab w:val="left" w:pos="3969"/>
        <w:tab w:val="left" w:pos="4252"/>
        <w:tab w:val="left" w:pos="11339"/>
        <w:tab w:val="left" w:pos="28346"/>
      </w:tabs>
      <w:autoSpaceDE w:val="0"/>
      <w:autoSpaceDN w:val="0"/>
      <w:adjustRightInd w:val="0"/>
      <w:spacing w:before="260" w:after="85" w:line="25" w:lineRule="atLeast"/>
      <w:jc w:val="center"/>
    </w:pPr>
    <w:rPr>
      <w:rFonts w:ascii="ItcCenturyLight" w:hAnsi="ItcCenturyLight" w:cs="ItcCenturyLight"/>
      <w:i/>
      <w:iCs/>
    </w:rPr>
  </w:style>
  <w:style w:type="paragraph" w:customStyle="1" w:styleId="LIV2">
    <w:name w:val="LIV2"/>
    <w:uiPriority w:val="99"/>
    <w:pPr>
      <w:widowControl w:val="0"/>
      <w:tabs>
        <w:tab w:val="left" w:pos="0"/>
        <w:tab w:val="left" w:pos="1418"/>
        <w:tab w:val="left" w:pos="2835"/>
        <w:tab w:val="left" w:pos="4252"/>
      </w:tabs>
      <w:autoSpaceDE w:val="0"/>
      <w:autoSpaceDN w:val="0"/>
      <w:adjustRightInd w:val="0"/>
      <w:spacing w:before="444" w:after="171" w:line="12" w:lineRule="atLeast"/>
      <w:jc w:val="both"/>
    </w:pPr>
    <w:rPr>
      <w:rFonts w:ascii="UniversExBlkExt" w:hAnsi="UniversExBlkExt" w:cs="UniversExBlkExt"/>
      <w:b/>
      <w:bCs/>
      <w:sz w:val="16"/>
      <w:szCs w:val="16"/>
    </w:rPr>
  </w:style>
  <w:style w:type="paragraph" w:customStyle="1" w:styleId="cpv">
    <w:name w:val="cpv"/>
    <w:uiPriority w:val="99"/>
    <w:pPr>
      <w:widowControl w:val="0"/>
      <w:tabs>
        <w:tab w:val="left" w:pos="0"/>
        <w:tab w:val="left" w:pos="1418"/>
        <w:tab w:val="left" w:pos="2835"/>
        <w:tab w:val="left" w:pos="4252"/>
      </w:tabs>
      <w:autoSpaceDE w:val="0"/>
      <w:autoSpaceDN w:val="0"/>
      <w:adjustRightInd w:val="0"/>
      <w:spacing w:before="175" w:line="25" w:lineRule="atLeast"/>
      <w:jc w:val="both"/>
    </w:pPr>
    <w:rPr>
      <w:rFonts w:ascii="ItcCenturyLight" w:hAnsi="ItcCenturyLight" w:cs="ItcCenturyLight"/>
    </w:rPr>
  </w:style>
  <w:style w:type="paragraph" w:customStyle="1" w:styleId="sottocpv1">
    <w:name w:val="sottocpv1"/>
    <w:uiPriority w:val="99"/>
    <w:pPr>
      <w:widowControl w:val="0"/>
      <w:tabs>
        <w:tab w:val="left" w:pos="341"/>
        <w:tab w:val="left" w:pos="1759"/>
        <w:tab w:val="left" w:pos="3176"/>
        <w:tab w:val="left" w:pos="4593"/>
      </w:tabs>
      <w:autoSpaceDE w:val="0"/>
      <w:autoSpaceDN w:val="0"/>
      <w:adjustRightInd w:val="0"/>
      <w:spacing w:before="175" w:line="25" w:lineRule="atLeast"/>
      <w:ind w:left="341" w:hanging="341"/>
      <w:jc w:val="both"/>
    </w:pPr>
    <w:rPr>
      <w:rFonts w:ascii="ItcCenturyLight" w:hAnsi="ItcCenturyLight" w:cs="ItcCenturyLight"/>
    </w:rPr>
  </w:style>
  <w:style w:type="paragraph" w:styleId="Rientrocorpodeltesto">
    <w:name w:val="Body Text Indent"/>
    <w:basedOn w:val="Normale"/>
    <w:link w:val="RientrocorpodeltestoCarattere"/>
    <w:uiPriority w:val="99"/>
    <w:pPr>
      <w:ind w:left="283"/>
    </w:pPr>
  </w:style>
  <w:style w:type="character" w:customStyle="1" w:styleId="RientrocorpodeltestoCarattere">
    <w:name w:val="Rientro corpo del testo Carattere"/>
    <w:link w:val="Rientrocorpodeltesto"/>
    <w:uiPriority w:val="99"/>
    <w:semiHidden/>
    <w:rsid w:val="000F69CB"/>
    <w:rPr>
      <w:rFonts w:ascii="Arial" w:hAnsi="Arial"/>
      <w:szCs w:val="20"/>
    </w:rPr>
  </w:style>
  <w:style w:type="paragraph" w:customStyle="1" w:styleId="level1">
    <w:name w:val="level 1"/>
    <w:basedOn w:val="Normale"/>
    <w:uiPriority w:val="99"/>
    <w:pPr>
      <w:widowControl/>
      <w:tabs>
        <w:tab w:val="right" w:pos="360"/>
        <w:tab w:val="left" w:pos="576"/>
      </w:tabs>
      <w:overflowPunct/>
      <w:autoSpaceDE/>
      <w:autoSpaceDN/>
      <w:adjustRightInd/>
      <w:spacing w:line="220" w:lineRule="exact"/>
      <w:ind w:left="576" w:hanging="576"/>
      <w:textAlignment w:val="auto"/>
    </w:pPr>
    <w:rPr>
      <w:rFonts w:ascii="Times New Roman" w:hAnsi="Times New Roman"/>
      <w:sz w:val="20"/>
      <w:lang w:val="en-US" w:eastAsia="en-US"/>
    </w:rPr>
  </w:style>
  <w:style w:type="paragraph" w:customStyle="1" w:styleId="tx">
    <w:name w:val="tx"/>
    <w:basedOn w:val="Normale"/>
    <w:uiPriority w:val="99"/>
    <w:pPr>
      <w:widowControl/>
      <w:overflowPunct/>
      <w:autoSpaceDE/>
      <w:autoSpaceDN/>
      <w:adjustRightInd/>
      <w:spacing w:before="20" w:after="20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Paragrafoelenco1">
    <w:name w:val="Paragrafo elenco1"/>
    <w:basedOn w:val="Normale"/>
    <w:uiPriority w:val="99"/>
    <w:pPr>
      <w:widowControl/>
      <w:overflowPunct/>
      <w:autoSpaceDE/>
      <w:autoSpaceDN/>
      <w:adjustRightInd/>
      <w:spacing w:after="200" w:line="276" w:lineRule="auto"/>
      <w:ind w:left="720"/>
      <w:contextualSpacing/>
      <w:jc w:val="left"/>
      <w:textAlignment w:val="auto"/>
    </w:pPr>
    <w:rPr>
      <w:rFonts w:ascii="Calibri" w:hAnsi="Calibri"/>
      <w:szCs w:val="22"/>
      <w:lang w:eastAsia="en-US"/>
    </w:rPr>
  </w:style>
  <w:style w:type="character" w:styleId="Enfasicorsivo">
    <w:name w:val="Emphasis"/>
    <w:uiPriority w:val="99"/>
    <w:qFormat/>
    <w:rPr>
      <w:i/>
    </w:rPr>
  </w:style>
  <w:style w:type="paragraph" w:customStyle="1" w:styleId="rgscorpodeltesto">
    <w:name w:val="rgs_corpodeltesto"/>
    <w:basedOn w:val="Normale"/>
    <w:uiPriority w:val="99"/>
    <w:pPr>
      <w:widowControl/>
      <w:overflowPunct/>
      <w:autoSpaceDE/>
      <w:autoSpaceDN/>
      <w:adjustRightInd/>
      <w:spacing w:line="360" w:lineRule="auto"/>
      <w:ind w:firstLine="799"/>
      <w:textAlignment w:val="auto"/>
    </w:pPr>
    <w:rPr>
      <w:rFonts w:ascii="Times New Roman" w:hAnsi="Times New Roman"/>
      <w:sz w:val="24"/>
    </w:rPr>
  </w:style>
  <w:style w:type="paragraph" w:customStyle="1" w:styleId="provvr0">
    <w:name w:val="provv_r0"/>
    <w:basedOn w:val="Normale"/>
    <w:uiPriority w:val="99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ListParagraph1">
    <w:name w:val="List Paragraph1"/>
    <w:basedOn w:val="Normale"/>
    <w:uiPriority w:val="99"/>
    <w:pPr>
      <w:widowControl/>
      <w:overflowPunct/>
      <w:autoSpaceDE/>
      <w:autoSpaceDN/>
      <w:adjustRightInd/>
      <w:spacing w:after="0" w:line="360" w:lineRule="auto"/>
      <w:ind w:left="720"/>
      <w:contextualSpacing/>
      <w:textAlignment w:val="auto"/>
    </w:pPr>
    <w:rPr>
      <w:rFonts w:ascii="Verdana" w:hAnsi="Verdana"/>
      <w:sz w:val="20"/>
      <w:lang w:eastAsia="en-US"/>
    </w:rPr>
  </w:style>
  <w:style w:type="character" w:styleId="Collegamentoipertestuale">
    <w:name w:val="Hyperlink"/>
    <w:uiPriority w:val="99"/>
    <w:rPr>
      <w:color w:val="0000FF"/>
      <w:u w:val="single"/>
    </w:rPr>
  </w:style>
  <w:style w:type="character" w:styleId="Collegamentovisitato">
    <w:name w:val="FollowedHyperlink"/>
    <w:uiPriority w:val="99"/>
    <w:rPr>
      <w:color w:val="800080"/>
      <w:u w:val="single"/>
    </w:rPr>
  </w:style>
  <w:style w:type="paragraph" w:styleId="Sommario1">
    <w:name w:val="toc 1"/>
    <w:basedOn w:val="Normale"/>
    <w:next w:val="Normale"/>
    <w:autoRedefine/>
    <w:uiPriority w:val="99"/>
  </w:style>
  <w:style w:type="paragraph" w:styleId="Sommario2">
    <w:name w:val="toc 2"/>
    <w:basedOn w:val="Normale"/>
    <w:next w:val="Normale"/>
    <w:autoRedefine/>
    <w:uiPriority w:val="99"/>
    <w:pPr>
      <w:tabs>
        <w:tab w:val="right" w:leader="dot" w:pos="9061"/>
      </w:tabs>
    </w:pPr>
    <w:rPr>
      <w:noProof/>
    </w:rPr>
  </w:style>
  <w:style w:type="paragraph" w:customStyle="1" w:styleId="Nessunaspaziatura1">
    <w:name w:val="Nessuna spaziatura1"/>
    <w:link w:val="NessunaspaziaturaCarattere"/>
    <w:uiPriority w:val="99"/>
    <w:rPr>
      <w:rFonts w:ascii="Calibri" w:hAnsi="Calibri"/>
      <w:sz w:val="22"/>
      <w:szCs w:val="22"/>
      <w:lang w:eastAsia="en-US"/>
    </w:rPr>
  </w:style>
  <w:style w:type="character" w:customStyle="1" w:styleId="NessunaspaziaturaCarattere">
    <w:name w:val="Nessuna spaziatura Carattere"/>
    <w:link w:val="Nessunaspaziatura1"/>
    <w:uiPriority w:val="99"/>
    <w:locked/>
    <w:rPr>
      <w:rFonts w:ascii="Calibri" w:hAnsi="Calibri"/>
      <w:sz w:val="22"/>
      <w:lang w:val="it-IT" w:eastAsia="en-US"/>
    </w:rPr>
  </w:style>
  <w:style w:type="paragraph" w:customStyle="1" w:styleId="Revisione1">
    <w:name w:val="Revisione1"/>
    <w:hidden/>
    <w:uiPriority w:val="99"/>
    <w:semiHidden/>
    <w:rPr>
      <w:rFonts w:ascii="Arial" w:hAnsi="Arial"/>
      <w:sz w:val="22"/>
    </w:rPr>
  </w:style>
  <w:style w:type="character" w:customStyle="1" w:styleId="PidipaginaCarattere">
    <w:name w:val="Piè di pagina Carattere"/>
    <w:link w:val="Pidipagina"/>
    <w:uiPriority w:val="99"/>
    <w:locked/>
    <w:rPr>
      <w:rFonts w:ascii="Arial" w:hAnsi="Arial"/>
      <w:sz w:val="18"/>
    </w:rPr>
  </w:style>
  <w:style w:type="character" w:styleId="Enfasigrassetto">
    <w:name w:val="Strong"/>
    <w:uiPriority w:val="99"/>
    <w:qFormat/>
    <w:rPr>
      <w:b/>
    </w:rPr>
  </w:style>
  <w:style w:type="paragraph" w:customStyle="1" w:styleId="Latino10pt">
    <w:name w:val="(Latino) 10 pt"/>
    <w:basedOn w:val="Normale"/>
    <w:uiPriority w:val="99"/>
    <w:pPr>
      <w:widowControl/>
      <w:suppressAutoHyphens/>
      <w:overflowPunct/>
      <w:autoSpaceDE/>
      <w:autoSpaceDN/>
      <w:adjustRightInd/>
      <w:spacing w:after="0" w:line="360" w:lineRule="auto"/>
      <w:ind w:right="851"/>
      <w:textAlignment w:val="auto"/>
    </w:pPr>
    <w:rPr>
      <w:rFonts w:ascii="Verdana" w:hAnsi="Verdana" w:cs="Verdana"/>
      <w:sz w:val="20"/>
      <w:lang w:eastAsia="ar-SA"/>
    </w:rPr>
  </w:style>
  <w:style w:type="character" w:customStyle="1" w:styleId="apple-converted-space">
    <w:name w:val="apple-converted-space"/>
    <w:uiPriority w:val="99"/>
  </w:style>
  <w:style w:type="paragraph" w:customStyle="1" w:styleId="BodyText21">
    <w:name w:val="Body Text 21"/>
    <w:basedOn w:val="Normale"/>
    <w:uiPriority w:val="99"/>
    <w:pPr>
      <w:textAlignment w:val="auto"/>
    </w:pPr>
    <w:rPr>
      <w:b/>
      <w:i/>
      <w:sz w:val="24"/>
    </w:rPr>
  </w:style>
  <w:style w:type="paragraph" w:customStyle="1" w:styleId="Paragrafoelenco2">
    <w:name w:val="Paragrafo elenco2"/>
    <w:basedOn w:val="Normale"/>
    <w:uiPriority w:val="99"/>
    <w:pPr>
      <w:ind w:left="720"/>
      <w:contextualSpacing/>
    </w:pPr>
  </w:style>
  <w:style w:type="paragraph" w:styleId="NormaleWeb">
    <w:name w:val="Normal (Web)"/>
    <w:basedOn w:val="Normale"/>
    <w:uiPriority w:val="99"/>
    <w:pPr>
      <w:widowControl/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styleId="Sottotitolo">
    <w:name w:val="Subtitle"/>
    <w:basedOn w:val="Normale"/>
    <w:next w:val="Normale"/>
    <w:link w:val="SottotitoloCarattere"/>
    <w:uiPriority w:val="99"/>
    <w:qFormat/>
    <w:pPr>
      <w:widowControl/>
      <w:overflowPunct/>
      <w:autoSpaceDE/>
      <w:autoSpaceDN/>
      <w:adjustRightInd/>
      <w:spacing w:after="60"/>
      <w:jc w:val="center"/>
      <w:textAlignment w:val="auto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uiPriority w:val="11"/>
    <w:rsid w:val="000F69CB"/>
    <w:rPr>
      <w:rFonts w:ascii="Cambria" w:eastAsia="Times New Roman" w:hAnsi="Cambria" w:cs="Times New Roman"/>
      <w:sz w:val="24"/>
      <w:szCs w:val="24"/>
    </w:rPr>
  </w:style>
  <w:style w:type="character" w:customStyle="1" w:styleId="SottotitoloCarattere">
    <w:name w:val="Sottotitolo Carattere"/>
    <w:link w:val="Sottotitolo"/>
    <w:uiPriority w:val="99"/>
    <w:locked/>
    <w:rPr>
      <w:rFonts w:ascii="Cambria" w:eastAsia="Times New Roman" w:hAnsi="Cambria"/>
      <w:sz w:val="24"/>
    </w:rPr>
  </w:style>
  <w:style w:type="character" w:customStyle="1" w:styleId="TitoloCarattere">
    <w:name w:val="Titolo Carattere"/>
    <w:link w:val="Titolo"/>
    <w:uiPriority w:val="99"/>
    <w:locked/>
    <w:rPr>
      <w:rFonts w:ascii="Arial" w:hAnsi="Arial"/>
      <w:b/>
      <w:smallCaps/>
      <w:sz w:val="44"/>
    </w:rPr>
  </w:style>
  <w:style w:type="paragraph" w:customStyle="1" w:styleId="TB">
    <w:name w:val="TB"/>
    <w:basedOn w:val="Normale"/>
    <w:uiPriority w:val="99"/>
    <w:pPr>
      <w:overflowPunct/>
      <w:spacing w:after="0" w:line="200" w:lineRule="atLeast"/>
      <w:jc w:val="left"/>
      <w:textAlignment w:val="center"/>
    </w:pPr>
    <w:rPr>
      <w:rFonts w:cs="ArialMT"/>
      <w:color w:val="000000"/>
      <w:sz w:val="17"/>
      <w:szCs w:val="17"/>
      <w:lang w:eastAsia="en-US"/>
    </w:rPr>
  </w:style>
  <w:style w:type="character" w:styleId="Rimandonotadichiusura">
    <w:name w:val="endnote reference"/>
    <w:uiPriority w:val="99"/>
    <w:rPr>
      <w:vertAlign w:val="superscript"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</w:rPr>
  </w:style>
  <w:style w:type="character" w:customStyle="1" w:styleId="linkneltesto">
    <w:name w:val="link_nel_testo"/>
    <w:uiPriority w:val="99"/>
    <w:rPr>
      <w:rFonts w:cs="Times New Roman"/>
    </w:rPr>
  </w:style>
  <w:style w:type="paragraph" w:customStyle="1" w:styleId="font5">
    <w:name w:val="font5"/>
    <w:basedOn w:val="Normale"/>
    <w:uiPriority w:val="99"/>
    <w:pPr>
      <w:widowControl/>
      <w:overflowPunct/>
      <w:autoSpaceDE/>
      <w:autoSpaceDN/>
      <w:adjustRightInd/>
      <w:spacing w:before="100" w:after="100"/>
      <w:jc w:val="left"/>
      <w:textAlignment w:val="auto"/>
    </w:pPr>
    <w:rPr>
      <w:rFonts w:eastAsia="Arial Unicode MS"/>
      <w:sz w:val="24"/>
    </w:rPr>
  </w:style>
  <w:style w:type="paragraph" w:customStyle="1" w:styleId="Titolosommario1">
    <w:name w:val="Titolo sommario1"/>
    <w:basedOn w:val="Titolo1"/>
    <w:next w:val="Normale"/>
    <w:uiPriority w:val="99"/>
    <w:pPr>
      <w:keepNext/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1275"/>
        <w:tab w:val="clear" w:pos="1560"/>
        <w:tab w:val="clear" w:pos="8789"/>
        <w:tab w:val="clear" w:pos="9639"/>
      </w:tabs>
      <w:overflowPunct/>
      <w:autoSpaceDE/>
      <w:autoSpaceDN/>
      <w:adjustRightInd/>
      <w:spacing w:before="240" w:after="0" w:line="259" w:lineRule="auto"/>
      <w:jc w:val="left"/>
      <w:textAlignment w:val="auto"/>
      <w:outlineLvl w:val="9"/>
    </w:pPr>
    <w:rPr>
      <w:rFonts w:ascii="Cambria" w:hAnsi="Cambria" w:cs="Times New Roman"/>
      <w:b w:val="0"/>
      <w:i w:val="0"/>
      <w:color w:val="365F91"/>
      <w:sz w:val="32"/>
      <w:szCs w:val="32"/>
    </w:rPr>
  </w:style>
  <w:style w:type="paragraph" w:styleId="Sommario3">
    <w:name w:val="toc 3"/>
    <w:basedOn w:val="Normale"/>
    <w:next w:val="Normale"/>
    <w:autoRedefine/>
    <w:uiPriority w:val="99"/>
    <w:pPr>
      <w:spacing w:after="100"/>
      <w:ind w:left="440"/>
    </w:pPr>
  </w:style>
  <w:style w:type="paragraph" w:customStyle="1" w:styleId="Contenutotabella">
    <w:name w:val="Contenuto tabella"/>
    <w:basedOn w:val="Normale"/>
    <w:uiPriority w:val="99"/>
    <w:rsid w:val="00B17838"/>
    <w:pPr>
      <w:suppressLineNumbers/>
      <w:overflowPunct/>
      <w:autoSpaceDE/>
      <w:autoSpaceDN/>
      <w:adjustRightInd/>
      <w:textAlignment w:val="auto"/>
    </w:pPr>
    <w:rPr>
      <w:sz w:val="20"/>
    </w:rPr>
  </w:style>
  <w:style w:type="paragraph" w:styleId="Paragrafoelenco">
    <w:name w:val="List Paragraph"/>
    <w:basedOn w:val="Normale"/>
    <w:uiPriority w:val="1"/>
    <w:qFormat/>
    <w:rsid w:val="00504039"/>
    <w:pPr>
      <w:overflowPunct/>
      <w:adjustRightInd/>
      <w:spacing w:after="0"/>
      <w:ind w:left="175" w:right="183"/>
      <w:textAlignment w:val="auto"/>
    </w:pPr>
    <w:rPr>
      <w:rFonts w:eastAsia="Arial" w:cs="Arial"/>
      <w:szCs w:val="22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074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074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4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4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4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4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4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4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4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7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074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4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4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4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4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4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4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4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4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4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4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4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4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4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4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4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4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4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4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4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4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7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07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07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074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4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4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4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4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4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4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4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4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4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4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7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074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4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4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4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4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4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4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4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4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4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4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4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074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4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package" Target="embeddings/Microsoft_Excel_Worksheet1.xlsx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1306</Words>
  <Characters>7446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 CASTEL MAGGIORE</vt:lpstr>
    </vt:vector>
  </TitlesOfParts>
  <Company/>
  <LinksUpToDate>false</LinksUpToDate>
  <CharactersWithSpaces>8735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 CASTEL MAGGIORE</dc:title>
  <dc:subject/>
  <dc:creator>Alberto Toscani</dc:creator>
  <cp:keywords/>
  <dc:description/>
  <cp:lastModifiedBy>Alberto Toscani</cp:lastModifiedBy>
  <cp:revision>2</cp:revision>
  <cp:lastPrinted>2019-02-20T13:21:00Z</cp:lastPrinted>
  <dcterms:created xsi:type="dcterms:W3CDTF">2026-06-04T10:36:00Z</dcterms:created>
  <dcterms:modified xsi:type="dcterms:W3CDTF">2026-06-04T10:36:00Z</dcterms:modified>
</cp:coreProperties>
</file>